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1201" w:rsidRDefault="00FC1201">
      <w:pPr>
        <w:pStyle w:val="Nagwekspisutreci"/>
        <w:rPr>
          <w:rFonts w:asciiTheme="minorHAnsi" w:eastAsiaTheme="minorHAnsi" w:hAnsiTheme="minorHAnsi" w:cstheme="minorBidi"/>
          <w:color w:val="auto"/>
          <w:sz w:val="22"/>
          <w:szCs w:val="22"/>
          <w:lang w:eastAsia="en-US"/>
        </w:rPr>
      </w:pPr>
    </w:p>
    <w:p w:rsidR="00FC1201" w:rsidRPr="00911A6D" w:rsidRDefault="00911A6D" w:rsidP="00911A6D">
      <w:pPr>
        <w:jc w:val="center"/>
        <w:rPr>
          <w:rFonts w:ascii="Arial" w:hAnsi="Arial" w:cs="Arial"/>
          <w:b/>
          <w:sz w:val="44"/>
          <w:szCs w:val="44"/>
        </w:rPr>
      </w:pPr>
      <w:r w:rsidRPr="00911A6D">
        <w:rPr>
          <w:rFonts w:ascii="Arial" w:hAnsi="Arial" w:cs="Arial"/>
          <w:b/>
          <w:sz w:val="44"/>
          <w:szCs w:val="44"/>
        </w:rPr>
        <w:t>GMINNY PROGRAM REWITALIZACJI GMINY SUCHY LAS NA LATA 2017-2025</w:t>
      </w:r>
    </w:p>
    <w:p w:rsidR="00911A6D" w:rsidRDefault="00911A6D" w:rsidP="00911A6D">
      <w:pPr>
        <w:jc w:val="center"/>
        <w:rPr>
          <w:rFonts w:ascii="Arial" w:hAnsi="Arial" w:cs="Arial"/>
          <w:b/>
          <w:sz w:val="36"/>
          <w:szCs w:val="36"/>
        </w:rPr>
      </w:pPr>
    </w:p>
    <w:p w:rsidR="00911A6D" w:rsidRDefault="002A1FDD" w:rsidP="00911A6D">
      <w:pPr>
        <w:jc w:val="center"/>
        <w:rPr>
          <w:rFonts w:ascii="Arial" w:hAnsi="Arial" w:cs="Arial"/>
          <w:b/>
          <w:sz w:val="36"/>
          <w:szCs w:val="36"/>
        </w:rPr>
      </w:pPr>
      <w:r>
        <w:rPr>
          <w:rFonts w:ascii="Arial" w:hAnsi="Arial" w:cs="Arial"/>
          <w:b/>
          <w:noProof/>
          <w:sz w:val="36"/>
          <w:szCs w:val="36"/>
          <w:lang w:eastAsia="pl-PL"/>
        </w:rPr>
        <w:drawing>
          <wp:inline distT="0" distB="0" distL="0" distR="0">
            <wp:extent cx="4693544" cy="522732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ogo_gpr (1).jpg"/>
                    <pic:cNvPicPr/>
                  </pic:nvPicPr>
                  <pic:blipFill>
                    <a:blip r:embed="rId9">
                      <a:extLst>
                        <a:ext uri="{28A0092B-C50C-407E-A947-70E740481C1C}">
                          <a14:useLocalDpi xmlns:a14="http://schemas.microsoft.com/office/drawing/2010/main" val="0"/>
                        </a:ext>
                      </a:extLst>
                    </a:blip>
                    <a:stretch>
                      <a:fillRect/>
                    </a:stretch>
                  </pic:blipFill>
                  <pic:spPr>
                    <a:xfrm>
                      <a:off x="0" y="0"/>
                      <a:ext cx="4754525" cy="5295237"/>
                    </a:xfrm>
                    <a:prstGeom prst="rect">
                      <a:avLst/>
                    </a:prstGeom>
                  </pic:spPr>
                </pic:pic>
              </a:graphicData>
            </a:graphic>
          </wp:inline>
        </w:drawing>
      </w:r>
    </w:p>
    <w:p w:rsidR="00911A6D" w:rsidRPr="00911A6D" w:rsidRDefault="00911A6D" w:rsidP="00911A6D">
      <w:pPr>
        <w:jc w:val="center"/>
        <w:rPr>
          <w:rFonts w:ascii="Arial" w:hAnsi="Arial" w:cs="Arial"/>
          <w:b/>
          <w:sz w:val="36"/>
          <w:szCs w:val="36"/>
        </w:rPr>
      </w:pPr>
    </w:p>
    <w:p w:rsidR="00911A6D" w:rsidRDefault="00911A6D" w:rsidP="00911A6D">
      <w:pPr>
        <w:jc w:val="center"/>
        <w:rPr>
          <w:rFonts w:ascii="Arial" w:hAnsi="Arial" w:cs="Arial"/>
          <w:b/>
          <w:sz w:val="32"/>
          <w:szCs w:val="32"/>
        </w:rPr>
      </w:pPr>
      <w:r>
        <w:rPr>
          <w:rFonts w:ascii="Arial" w:hAnsi="Arial" w:cs="Arial"/>
          <w:b/>
          <w:sz w:val="32"/>
          <w:szCs w:val="32"/>
        </w:rPr>
        <w:t>- PROJEKT DO KONSULTACJI –</w:t>
      </w:r>
    </w:p>
    <w:p w:rsidR="00911A6D" w:rsidRPr="00911A6D" w:rsidRDefault="00911A6D" w:rsidP="00911A6D">
      <w:pPr>
        <w:jc w:val="center"/>
        <w:rPr>
          <w:rFonts w:ascii="Arial" w:hAnsi="Arial" w:cs="Arial"/>
          <w:b/>
          <w:sz w:val="32"/>
          <w:szCs w:val="32"/>
        </w:rPr>
      </w:pPr>
      <w:r>
        <w:rPr>
          <w:rFonts w:ascii="Arial" w:hAnsi="Arial" w:cs="Arial"/>
          <w:b/>
          <w:sz w:val="32"/>
          <w:szCs w:val="32"/>
        </w:rPr>
        <w:t>KWIECIEŃ 2017R.</w:t>
      </w:r>
    </w:p>
    <w:p w:rsidR="00FC1201" w:rsidRDefault="00FC1201" w:rsidP="00FC1201"/>
    <w:p w:rsidR="00FC1201" w:rsidRDefault="00FC1201" w:rsidP="00FC1201"/>
    <w:p w:rsidR="002A1FDD" w:rsidRDefault="002A1FDD">
      <w:pPr>
        <w:pStyle w:val="Nagwekspisutreci"/>
        <w:rPr>
          <w:rFonts w:asciiTheme="minorHAnsi" w:eastAsiaTheme="minorHAnsi" w:hAnsiTheme="minorHAnsi" w:cstheme="minorBidi"/>
          <w:color w:val="auto"/>
          <w:sz w:val="22"/>
          <w:szCs w:val="22"/>
          <w:lang w:eastAsia="en-US"/>
        </w:rPr>
      </w:pPr>
    </w:p>
    <w:sdt>
      <w:sdtPr>
        <w:rPr>
          <w:rFonts w:asciiTheme="minorHAnsi" w:eastAsiaTheme="minorHAnsi" w:hAnsiTheme="minorHAnsi" w:cstheme="minorBidi"/>
          <w:color w:val="auto"/>
          <w:sz w:val="22"/>
          <w:szCs w:val="22"/>
          <w:lang w:eastAsia="en-US"/>
        </w:rPr>
        <w:id w:val="-1261292521"/>
        <w:docPartObj>
          <w:docPartGallery w:val="Table of Contents"/>
          <w:docPartUnique/>
        </w:docPartObj>
      </w:sdtPr>
      <w:sdtEndPr>
        <w:rPr>
          <w:b/>
          <w:bCs/>
        </w:rPr>
      </w:sdtEndPr>
      <w:sdtContent>
        <w:p w:rsidR="005879EC" w:rsidRPr="00B16F1B" w:rsidRDefault="005879EC">
          <w:pPr>
            <w:pStyle w:val="Nagwekspisutreci"/>
            <w:rPr>
              <w:rFonts w:asciiTheme="minorHAnsi" w:eastAsiaTheme="minorHAnsi" w:hAnsiTheme="minorHAnsi" w:cstheme="minorBidi"/>
              <w:color w:val="auto"/>
              <w:sz w:val="22"/>
              <w:szCs w:val="22"/>
              <w:lang w:eastAsia="en-US"/>
            </w:rPr>
          </w:pPr>
          <w:r>
            <w:t>Spis treści</w:t>
          </w:r>
        </w:p>
        <w:p w:rsidR="00F461A2" w:rsidRDefault="005879EC">
          <w:pPr>
            <w:pStyle w:val="Spistreci1"/>
            <w:rPr>
              <w:rFonts w:eastAsiaTheme="minorEastAsia"/>
              <w:noProof/>
              <w:lang w:eastAsia="pl-PL"/>
            </w:rPr>
          </w:pPr>
          <w:r>
            <w:fldChar w:fldCharType="begin"/>
          </w:r>
          <w:r>
            <w:instrText xml:space="preserve"> TOC \o "1-3" \h \z \u </w:instrText>
          </w:r>
          <w:r>
            <w:fldChar w:fldCharType="separate"/>
          </w:r>
          <w:hyperlink w:anchor="_Toc479972196" w:history="1">
            <w:r w:rsidR="00F461A2" w:rsidRPr="00713BA2">
              <w:rPr>
                <w:rStyle w:val="Hipercze"/>
                <w:noProof/>
              </w:rPr>
              <w:t>1.</w:t>
            </w:r>
            <w:r w:rsidR="00F461A2">
              <w:rPr>
                <w:rFonts w:eastAsiaTheme="minorEastAsia"/>
                <w:noProof/>
                <w:lang w:eastAsia="pl-PL"/>
              </w:rPr>
              <w:tab/>
            </w:r>
            <w:r w:rsidR="00F461A2" w:rsidRPr="00713BA2">
              <w:rPr>
                <w:rStyle w:val="Hipercze"/>
                <w:noProof/>
              </w:rPr>
              <w:t>Wstęp</w:t>
            </w:r>
            <w:r w:rsidR="00F461A2">
              <w:rPr>
                <w:noProof/>
                <w:webHidden/>
              </w:rPr>
              <w:tab/>
            </w:r>
            <w:r w:rsidR="00F461A2">
              <w:rPr>
                <w:noProof/>
                <w:webHidden/>
              </w:rPr>
              <w:fldChar w:fldCharType="begin"/>
            </w:r>
            <w:r w:rsidR="00F461A2">
              <w:rPr>
                <w:noProof/>
                <w:webHidden/>
              </w:rPr>
              <w:instrText xml:space="preserve"> PAGEREF _Toc479972196 \h </w:instrText>
            </w:r>
            <w:r w:rsidR="00F461A2">
              <w:rPr>
                <w:noProof/>
                <w:webHidden/>
              </w:rPr>
            </w:r>
            <w:r w:rsidR="00F461A2">
              <w:rPr>
                <w:noProof/>
                <w:webHidden/>
              </w:rPr>
              <w:fldChar w:fldCharType="separate"/>
            </w:r>
            <w:r w:rsidR="002C1B65">
              <w:rPr>
                <w:noProof/>
                <w:webHidden/>
              </w:rPr>
              <w:t>3</w:t>
            </w:r>
            <w:r w:rsidR="00F461A2">
              <w:rPr>
                <w:noProof/>
                <w:webHidden/>
              </w:rPr>
              <w:fldChar w:fldCharType="end"/>
            </w:r>
          </w:hyperlink>
        </w:p>
        <w:p w:rsidR="00F461A2" w:rsidRDefault="00C01ED0">
          <w:pPr>
            <w:pStyle w:val="Spistreci1"/>
            <w:rPr>
              <w:rFonts w:eastAsiaTheme="minorEastAsia"/>
              <w:noProof/>
              <w:lang w:eastAsia="pl-PL"/>
            </w:rPr>
          </w:pPr>
          <w:hyperlink w:anchor="_Toc479972197" w:history="1">
            <w:r w:rsidR="00F461A2" w:rsidRPr="00713BA2">
              <w:rPr>
                <w:rStyle w:val="Hipercze"/>
                <w:noProof/>
              </w:rPr>
              <w:t>2.</w:t>
            </w:r>
            <w:r w:rsidR="00F461A2">
              <w:rPr>
                <w:rFonts w:eastAsiaTheme="minorEastAsia"/>
                <w:noProof/>
                <w:lang w:eastAsia="pl-PL"/>
              </w:rPr>
              <w:tab/>
            </w:r>
            <w:r w:rsidR="00F461A2" w:rsidRPr="00713BA2">
              <w:rPr>
                <w:rStyle w:val="Hipercze"/>
                <w:noProof/>
              </w:rPr>
              <w:t>Mechanizmy włączenia mieszkańców, przedsiębiorców i innych podmiotów i grup aktywnych na terenie gminy w procesie rewitalizacji</w:t>
            </w:r>
            <w:r w:rsidR="00F461A2">
              <w:rPr>
                <w:noProof/>
                <w:webHidden/>
              </w:rPr>
              <w:tab/>
            </w:r>
            <w:r w:rsidR="00F461A2">
              <w:rPr>
                <w:noProof/>
                <w:webHidden/>
              </w:rPr>
              <w:fldChar w:fldCharType="begin"/>
            </w:r>
            <w:r w:rsidR="00F461A2">
              <w:rPr>
                <w:noProof/>
                <w:webHidden/>
              </w:rPr>
              <w:instrText xml:space="preserve"> PAGEREF _Toc479972197 \h </w:instrText>
            </w:r>
            <w:r w:rsidR="00F461A2">
              <w:rPr>
                <w:noProof/>
                <w:webHidden/>
              </w:rPr>
            </w:r>
            <w:r w:rsidR="00F461A2">
              <w:rPr>
                <w:noProof/>
                <w:webHidden/>
              </w:rPr>
              <w:fldChar w:fldCharType="separate"/>
            </w:r>
            <w:r w:rsidR="002C1B65">
              <w:rPr>
                <w:noProof/>
                <w:webHidden/>
              </w:rPr>
              <w:t>5</w:t>
            </w:r>
            <w:r w:rsidR="00F461A2">
              <w:rPr>
                <w:noProof/>
                <w:webHidden/>
              </w:rPr>
              <w:fldChar w:fldCharType="end"/>
            </w:r>
          </w:hyperlink>
        </w:p>
        <w:p w:rsidR="00F461A2" w:rsidRDefault="00C01ED0">
          <w:pPr>
            <w:pStyle w:val="Spistreci1"/>
            <w:rPr>
              <w:rFonts w:eastAsiaTheme="minorEastAsia"/>
              <w:noProof/>
              <w:lang w:eastAsia="pl-PL"/>
            </w:rPr>
          </w:pPr>
          <w:hyperlink w:anchor="_Toc479972198" w:history="1">
            <w:r w:rsidR="00F461A2" w:rsidRPr="00713BA2">
              <w:rPr>
                <w:rStyle w:val="Hipercze"/>
                <w:noProof/>
              </w:rPr>
              <w:t>3.</w:t>
            </w:r>
            <w:r w:rsidR="00F461A2">
              <w:rPr>
                <w:rFonts w:eastAsiaTheme="minorEastAsia"/>
                <w:noProof/>
                <w:lang w:eastAsia="pl-PL"/>
              </w:rPr>
              <w:tab/>
            </w:r>
            <w:r w:rsidR="00F461A2" w:rsidRPr="00713BA2">
              <w:rPr>
                <w:rStyle w:val="Hipercze"/>
                <w:noProof/>
              </w:rPr>
              <w:t>Szczegółowa diagnoza obszaru rewitalizacji, w tym analiza negatywnych zjawisk społecznych, gospodarczych, środowiskowych, przestrzenno-funkcjonalnych i technicznych oraz analiza lokalnych potencjałów</w:t>
            </w:r>
            <w:r w:rsidR="00F461A2">
              <w:rPr>
                <w:noProof/>
                <w:webHidden/>
              </w:rPr>
              <w:tab/>
            </w:r>
            <w:r w:rsidR="00F461A2">
              <w:rPr>
                <w:noProof/>
                <w:webHidden/>
              </w:rPr>
              <w:fldChar w:fldCharType="begin"/>
            </w:r>
            <w:r w:rsidR="00F461A2">
              <w:rPr>
                <w:noProof/>
                <w:webHidden/>
              </w:rPr>
              <w:instrText xml:space="preserve"> PAGEREF _Toc479972198 \h </w:instrText>
            </w:r>
            <w:r w:rsidR="00F461A2">
              <w:rPr>
                <w:noProof/>
                <w:webHidden/>
              </w:rPr>
            </w:r>
            <w:r w:rsidR="00F461A2">
              <w:rPr>
                <w:noProof/>
                <w:webHidden/>
              </w:rPr>
              <w:fldChar w:fldCharType="separate"/>
            </w:r>
            <w:r w:rsidR="002C1B65">
              <w:rPr>
                <w:noProof/>
                <w:webHidden/>
              </w:rPr>
              <w:t>10</w:t>
            </w:r>
            <w:r w:rsidR="00F461A2">
              <w:rPr>
                <w:noProof/>
                <w:webHidden/>
              </w:rPr>
              <w:fldChar w:fldCharType="end"/>
            </w:r>
          </w:hyperlink>
        </w:p>
        <w:p w:rsidR="00F461A2" w:rsidRDefault="00C01ED0">
          <w:pPr>
            <w:pStyle w:val="Spistreci1"/>
            <w:rPr>
              <w:rFonts w:eastAsiaTheme="minorEastAsia"/>
              <w:noProof/>
              <w:lang w:eastAsia="pl-PL"/>
            </w:rPr>
          </w:pPr>
          <w:hyperlink w:anchor="_Toc479972206" w:history="1">
            <w:r w:rsidR="00F461A2" w:rsidRPr="00713BA2">
              <w:rPr>
                <w:rStyle w:val="Hipercze"/>
                <w:noProof/>
              </w:rPr>
              <w:t>4.</w:t>
            </w:r>
            <w:r w:rsidR="00F461A2">
              <w:rPr>
                <w:rFonts w:eastAsiaTheme="minorEastAsia"/>
                <w:noProof/>
                <w:lang w:eastAsia="pl-PL"/>
              </w:rPr>
              <w:tab/>
            </w:r>
            <w:r w:rsidR="00F461A2" w:rsidRPr="00713BA2">
              <w:rPr>
                <w:rStyle w:val="Hipercze"/>
                <w:noProof/>
              </w:rPr>
              <w:t>Opis powiązań gminnego programu rewitalizacji z dokumentami strategicznymi</w:t>
            </w:r>
            <w:r w:rsidR="00F461A2">
              <w:rPr>
                <w:noProof/>
                <w:webHidden/>
              </w:rPr>
              <w:tab/>
            </w:r>
            <w:r w:rsidR="00F461A2">
              <w:rPr>
                <w:noProof/>
                <w:webHidden/>
              </w:rPr>
              <w:fldChar w:fldCharType="begin"/>
            </w:r>
            <w:r w:rsidR="00F461A2">
              <w:rPr>
                <w:noProof/>
                <w:webHidden/>
              </w:rPr>
              <w:instrText xml:space="preserve"> PAGEREF _Toc479972206 \h </w:instrText>
            </w:r>
            <w:r w:rsidR="00F461A2">
              <w:rPr>
                <w:noProof/>
                <w:webHidden/>
              </w:rPr>
            </w:r>
            <w:r w:rsidR="00F461A2">
              <w:rPr>
                <w:noProof/>
                <w:webHidden/>
              </w:rPr>
              <w:fldChar w:fldCharType="separate"/>
            </w:r>
            <w:r w:rsidR="002C1B65">
              <w:rPr>
                <w:noProof/>
                <w:webHidden/>
              </w:rPr>
              <w:t>45</w:t>
            </w:r>
            <w:r w:rsidR="00F461A2">
              <w:rPr>
                <w:noProof/>
                <w:webHidden/>
              </w:rPr>
              <w:fldChar w:fldCharType="end"/>
            </w:r>
          </w:hyperlink>
        </w:p>
        <w:p w:rsidR="00F461A2" w:rsidRDefault="00C01ED0">
          <w:pPr>
            <w:pStyle w:val="Spistreci1"/>
            <w:rPr>
              <w:rFonts w:eastAsiaTheme="minorEastAsia"/>
              <w:noProof/>
              <w:lang w:eastAsia="pl-PL"/>
            </w:rPr>
          </w:pPr>
          <w:hyperlink w:anchor="_Toc479972207" w:history="1">
            <w:r w:rsidR="00F461A2" w:rsidRPr="00713BA2">
              <w:rPr>
                <w:rStyle w:val="Hipercze"/>
                <w:noProof/>
              </w:rPr>
              <w:t>5.</w:t>
            </w:r>
            <w:r w:rsidR="00F461A2">
              <w:rPr>
                <w:rFonts w:eastAsiaTheme="minorEastAsia"/>
                <w:noProof/>
                <w:lang w:eastAsia="pl-PL"/>
              </w:rPr>
              <w:tab/>
            </w:r>
            <w:r w:rsidR="00F461A2" w:rsidRPr="00713BA2">
              <w:rPr>
                <w:rStyle w:val="Hipercze"/>
                <w:noProof/>
              </w:rPr>
              <w:t>Wizja obszaru po przeprowadzeniu rewitalizacji</w:t>
            </w:r>
            <w:r w:rsidR="00F461A2">
              <w:rPr>
                <w:noProof/>
                <w:webHidden/>
              </w:rPr>
              <w:tab/>
            </w:r>
            <w:r w:rsidR="00F461A2">
              <w:rPr>
                <w:noProof/>
                <w:webHidden/>
              </w:rPr>
              <w:fldChar w:fldCharType="begin"/>
            </w:r>
            <w:r w:rsidR="00F461A2">
              <w:rPr>
                <w:noProof/>
                <w:webHidden/>
              </w:rPr>
              <w:instrText xml:space="preserve"> PAGEREF _Toc479972207 \h </w:instrText>
            </w:r>
            <w:r w:rsidR="00F461A2">
              <w:rPr>
                <w:noProof/>
                <w:webHidden/>
              </w:rPr>
            </w:r>
            <w:r w:rsidR="00F461A2">
              <w:rPr>
                <w:noProof/>
                <w:webHidden/>
              </w:rPr>
              <w:fldChar w:fldCharType="separate"/>
            </w:r>
            <w:r w:rsidR="002C1B65">
              <w:rPr>
                <w:noProof/>
                <w:webHidden/>
              </w:rPr>
              <w:t>52</w:t>
            </w:r>
            <w:r w:rsidR="00F461A2">
              <w:rPr>
                <w:noProof/>
                <w:webHidden/>
              </w:rPr>
              <w:fldChar w:fldCharType="end"/>
            </w:r>
          </w:hyperlink>
        </w:p>
        <w:p w:rsidR="00F461A2" w:rsidRDefault="00C01ED0">
          <w:pPr>
            <w:pStyle w:val="Spistreci1"/>
            <w:rPr>
              <w:rFonts w:eastAsiaTheme="minorEastAsia"/>
              <w:noProof/>
              <w:lang w:eastAsia="pl-PL"/>
            </w:rPr>
          </w:pPr>
          <w:hyperlink w:anchor="_Toc479972208" w:history="1">
            <w:r w:rsidR="00F461A2" w:rsidRPr="00713BA2">
              <w:rPr>
                <w:rStyle w:val="Hipercze"/>
                <w:noProof/>
              </w:rPr>
              <w:t>6.</w:t>
            </w:r>
            <w:r w:rsidR="00F461A2">
              <w:rPr>
                <w:rFonts w:eastAsiaTheme="minorEastAsia"/>
                <w:noProof/>
                <w:lang w:eastAsia="pl-PL"/>
              </w:rPr>
              <w:tab/>
            </w:r>
            <w:r w:rsidR="00F461A2" w:rsidRPr="00713BA2">
              <w:rPr>
                <w:rStyle w:val="Hipercze"/>
                <w:noProof/>
              </w:rPr>
              <w:t>Cele rewitalizacji i odpowiadające im kierunki działań służących eliminacji lub ograniczeniu negatywnych zjawisk wraz z określeniem wskaźników rezultatu i produktu</w:t>
            </w:r>
            <w:r w:rsidR="00F461A2">
              <w:rPr>
                <w:noProof/>
                <w:webHidden/>
              </w:rPr>
              <w:tab/>
            </w:r>
            <w:r w:rsidR="00F461A2">
              <w:rPr>
                <w:noProof/>
                <w:webHidden/>
              </w:rPr>
              <w:fldChar w:fldCharType="begin"/>
            </w:r>
            <w:r w:rsidR="00F461A2">
              <w:rPr>
                <w:noProof/>
                <w:webHidden/>
              </w:rPr>
              <w:instrText xml:space="preserve"> PAGEREF _Toc479972208 \h </w:instrText>
            </w:r>
            <w:r w:rsidR="00F461A2">
              <w:rPr>
                <w:noProof/>
                <w:webHidden/>
              </w:rPr>
            </w:r>
            <w:r w:rsidR="00F461A2">
              <w:rPr>
                <w:noProof/>
                <w:webHidden/>
              </w:rPr>
              <w:fldChar w:fldCharType="separate"/>
            </w:r>
            <w:r w:rsidR="002C1B65">
              <w:rPr>
                <w:noProof/>
                <w:webHidden/>
              </w:rPr>
              <w:t>56</w:t>
            </w:r>
            <w:r w:rsidR="00F461A2">
              <w:rPr>
                <w:noProof/>
                <w:webHidden/>
              </w:rPr>
              <w:fldChar w:fldCharType="end"/>
            </w:r>
          </w:hyperlink>
        </w:p>
        <w:p w:rsidR="00F461A2" w:rsidRDefault="00C01ED0">
          <w:pPr>
            <w:pStyle w:val="Spistreci1"/>
            <w:rPr>
              <w:rFonts w:eastAsiaTheme="minorEastAsia"/>
              <w:noProof/>
              <w:lang w:eastAsia="pl-PL"/>
            </w:rPr>
          </w:pPr>
          <w:hyperlink w:anchor="_Toc479972209" w:history="1">
            <w:r w:rsidR="00F461A2" w:rsidRPr="00713BA2">
              <w:rPr>
                <w:rStyle w:val="Hipercze"/>
                <w:noProof/>
              </w:rPr>
              <w:t>7.</w:t>
            </w:r>
            <w:r w:rsidR="00F461A2">
              <w:rPr>
                <w:rFonts w:eastAsiaTheme="minorEastAsia"/>
                <w:noProof/>
                <w:lang w:eastAsia="pl-PL"/>
              </w:rPr>
              <w:tab/>
            </w:r>
            <w:r w:rsidR="00F461A2" w:rsidRPr="00713BA2">
              <w:rPr>
                <w:rStyle w:val="Hipercze"/>
                <w:noProof/>
              </w:rPr>
              <w:t>Przedsięwzięcia rewitalizacyjne</w:t>
            </w:r>
            <w:r w:rsidR="00F461A2">
              <w:rPr>
                <w:noProof/>
                <w:webHidden/>
              </w:rPr>
              <w:tab/>
            </w:r>
            <w:r w:rsidR="00F461A2">
              <w:rPr>
                <w:noProof/>
                <w:webHidden/>
              </w:rPr>
              <w:fldChar w:fldCharType="begin"/>
            </w:r>
            <w:r w:rsidR="00F461A2">
              <w:rPr>
                <w:noProof/>
                <w:webHidden/>
              </w:rPr>
              <w:instrText xml:space="preserve"> PAGEREF _Toc479972209 \h </w:instrText>
            </w:r>
            <w:r w:rsidR="00F461A2">
              <w:rPr>
                <w:noProof/>
                <w:webHidden/>
              </w:rPr>
            </w:r>
            <w:r w:rsidR="00F461A2">
              <w:rPr>
                <w:noProof/>
                <w:webHidden/>
              </w:rPr>
              <w:fldChar w:fldCharType="separate"/>
            </w:r>
            <w:r w:rsidR="002C1B65">
              <w:rPr>
                <w:noProof/>
                <w:webHidden/>
              </w:rPr>
              <w:t>59</w:t>
            </w:r>
            <w:r w:rsidR="00F461A2">
              <w:rPr>
                <w:noProof/>
                <w:webHidden/>
              </w:rPr>
              <w:fldChar w:fldCharType="end"/>
            </w:r>
          </w:hyperlink>
        </w:p>
        <w:p w:rsidR="00F461A2" w:rsidRDefault="00C01ED0">
          <w:pPr>
            <w:pStyle w:val="Spistreci1"/>
            <w:rPr>
              <w:rFonts w:eastAsiaTheme="minorEastAsia"/>
              <w:noProof/>
              <w:lang w:eastAsia="pl-PL"/>
            </w:rPr>
          </w:pPr>
          <w:hyperlink w:anchor="_Toc479972210" w:history="1">
            <w:r w:rsidR="00F461A2" w:rsidRPr="00713BA2">
              <w:rPr>
                <w:rStyle w:val="Hipercze"/>
                <w:noProof/>
              </w:rPr>
              <w:t>8.</w:t>
            </w:r>
            <w:r w:rsidR="00F461A2">
              <w:rPr>
                <w:rFonts w:eastAsiaTheme="minorEastAsia"/>
                <w:noProof/>
                <w:lang w:eastAsia="pl-PL"/>
              </w:rPr>
              <w:tab/>
            </w:r>
            <w:r w:rsidR="00F461A2" w:rsidRPr="00713BA2">
              <w:rPr>
                <w:rStyle w:val="Hipercze"/>
                <w:noProof/>
              </w:rPr>
              <w:t>Mechanizmy integrowania działań służących realizacji celów rewitalizacji oraz odpowiadające im kierunki działań</w:t>
            </w:r>
            <w:r w:rsidR="00F461A2">
              <w:rPr>
                <w:noProof/>
                <w:webHidden/>
              </w:rPr>
              <w:tab/>
            </w:r>
            <w:r w:rsidR="00F461A2">
              <w:rPr>
                <w:noProof/>
                <w:webHidden/>
              </w:rPr>
              <w:fldChar w:fldCharType="begin"/>
            </w:r>
            <w:r w:rsidR="00F461A2">
              <w:rPr>
                <w:noProof/>
                <w:webHidden/>
              </w:rPr>
              <w:instrText xml:space="preserve"> PAGEREF _Toc479972210 \h </w:instrText>
            </w:r>
            <w:r w:rsidR="00F461A2">
              <w:rPr>
                <w:noProof/>
                <w:webHidden/>
              </w:rPr>
            </w:r>
            <w:r w:rsidR="00F461A2">
              <w:rPr>
                <w:noProof/>
                <w:webHidden/>
              </w:rPr>
              <w:fldChar w:fldCharType="separate"/>
            </w:r>
            <w:r w:rsidR="002C1B65">
              <w:rPr>
                <w:noProof/>
                <w:webHidden/>
              </w:rPr>
              <w:t>63</w:t>
            </w:r>
            <w:r w:rsidR="00F461A2">
              <w:rPr>
                <w:noProof/>
                <w:webHidden/>
              </w:rPr>
              <w:fldChar w:fldCharType="end"/>
            </w:r>
          </w:hyperlink>
        </w:p>
        <w:p w:rsidR="00F461A2" w:rsidRDefault="00C01ED0">
          <w:pPr>
            <w:pStyle w:val="Spistreci1"/>
            <w:rPr>
              <w:rFonts w:eastAsiaTheme="minorEastAsia"/>
              <w:noProof/>
              <w:lang w:eastAsia="pl-PL"/>
            </w:rPr>
          </w:pPr>
          <w:hyperlink w:anchor="_Toc479972211" w:history="1">
            <w:r w:rsidR="00F461A2" w:rsidRPr="00713BA2">
              <w:rPr>
                <w:rStyle w:val="Hipercze"/>
                <w:noProof/>
              </w:rPr>
              <w:t>9.</w:t>
            </w:r>
            <w:r w:rsidR="00F461A2">
              <w:rPr>
                <w:rFonts w:eastAsiaTheme="minorEastAsia"/>
                <w:noProof/>
                <w:lang w:eastAsia="pl-PL"/>
              </w:rPr>
              <w:tab/>
            </w:r>
            <w:r w:rsidR="00F461A2" w:rsidRPr="00713BA2">
              <w:rPr>
                <w:rStyle w:val="Hipercze"/>
                <w:noProof/>
              </w:rPr>
              <w:t>Struktura zarządzania realizacją gminnego programu rewitalizacji</w:t>
            </w:r>
            <w:r w:rsidR="00F461A2">
              <w:rPr>
                <w:noProof/>
                <w:webHidden/>
              </w:rPr>
              <w:tab/>
            </w:r>
            <w:r w:rsidR="00F461A2">
              <w:rPr>
                <w:noProof/>
                <w:webHidden/>
              </w:rPr>
              <w:fldChar w:fldCharType="begin"/>
            </w:r>
            <w:r w:rsidR="00F461A2">
              <w:rPr>
                <w:noProof/>
                <w:webHidden/>
              </w:rPr>
              <w:instrText xml:space="preserve"> PAGEREF _Toc479972211 \h </w:instrText>
            </w:r>
            <w:r w:rsidR="00F461A2">
              <w:rPr>
                <w:noProof/>
                <w:webHidden/>
              </w:rPr>
            </w:r>
            <w:r w:rsidR="00F461A2">
              <w:rPr>
                <w:noProof/>
                <w:webHidden/>
              </w:rPr>
              <w:fldChar w:fldCharType="separate"/>
            </w:r>
            <w:r w:rsidR="002C1B65">
              <w:rPr>
                <w:noProof/>
                <w:webHidden/>
              </w:rPr>
              <w:t>67</w:t>
            </w:r>
            <w:r w:rsidR="00F461A2">
              <w:rPr>
                <w:noProof/>
                <w:webHidden/>
              </w:rPr>
              <w:fldChar w:fldCharType="end"/>
            </w:r>
          </w:hyperlink>
        </w:p>
        <w:p w:rsidR="00F461A2" w:rsidRDefault="00C01ED0">
          <w:pPr>
            <w:pStyle w:val="Spistreci1"/>
            <w:rPr>
              <w:rFonts w:eastAsiaTheme="minorEastAsia"/>
              <w:noProof/>
              <w:lang w:eastAsia="pl-PL"/>
            </w:rPr>
          </w:pPr>
          <w:hyperlink w:anchor="_Toc479972212" w:history="1">
            <w:r w:rsidR="00F461A2" w:rsidRPr="00713BA2">
              <w:rPr>
                <w:rStyle w:val="Hipercze"/>
                <w:noProof/>
              </w:rPr>
              <w:t>10.</w:t>
            </w:r>
            <w:r w:rsidR="00F461A2">
              <w:rPr>
                <w:rFonts w:eastAsiaTheme="minorEastAsia"/>
                <w:noProof/>
                <w:lang w:eastAsia="pl-PL"/>
              </w:rPr>
              <w:tab/>
            </w:r>
            <w:r w:rsidR="00F461A2" w:rsidRPr="00713BA2">
              <w:rPr>
                <w:rStyle w:val="Hipercze"/>
                <w:noProof/>
              </w:rPr>
              <w:t>Budżet gminnego programu rewitalizacji wraz z harmonogramem</w:t>
            </w:r>
            <w:r w:rsidR="00F461A2">
              <w:rPr>
                <w:noProof/>
                <w:webHidden/>
              </w:rPr>
              <w:tab/>
            </w:r>
            <w:r w:rsidR="00F461A2">
              <w:rPr>
                <w:noProof/>
                <w:webHidden/>
              </w:rPr>
              <w:fldChar w:fldCharType="begin"/>
            </w:r>
            <w:r w:rsidR="00F461A2">
              <w:rPr>
                <w:noProof/>
                <w:webHidden/>
              </w:rPr>
              <w:instrText xml:space="preserve"> PAGEREF _Toc479972212 \h </w:instrText>
            </w:r>
            <w:r w:rsidR="00F461A2">
              <w:rPr>
                <w:noProof/>
                <w:webHidden/>
              </w:rPr>
            </w:r>
            <w:r w:rsidR="00F461A2">
              <w:rPr>
                <w:noProof/>
                <w:webHidden/>
              </w:rPr>
              <w:fldChar w:fldCharType="separate"/>
            </w:r>
            <w:r w:rsidR="002C1B65">
              <w:rPr>
                <w:noProof/>
                <w:webHidden/>
              </w:rPr>
              <w:t>68</w:t>
            </w:r>
            <w:r w:rsidR="00F461A2">
              <w:rPr>
                <w:noProof/>
                <w:webHidden/>
              </w:rPr>
              <w:fldChar w:fldCharType="end"/>
            </w:r>
          </w:hyperlink>
        </w:p>
        <w:p w:rsidR="00F461A2" w:rsidRDefault="00C01ED0">
          <w:pPr>
            <w:pStyle w:val="Spistreci1"/>
            <w:rPr>
              <w:rFonts w:eastAsiaTheme="minorEastAsia"/>
              <w:noProof/>
              <w:lang w:eastAsia="pl-PL"/>
            </w:rPr>
          </w:pPr>
          <w:hyperlink w:anchor="_Toc479972213" w:history="1">
            <w:r w:rsidR="00F461A2" w:rsidRPr="00713BA2">
              <w:rPr>
                <w:rStyle w:val="Hipercze"/>
                <w:noProof/>
              </w:rPr>
              <w:t>11.</w:t>
            </w:r>
            <w:r w:rsidR="00F461A2">
              <w:rPr>
                <w:rFonts w:eastAsiaTheme="minorEastAsia"/>
                <w:noProof/>
                <w:lang w:eastAsia="pl-PL"/>
              </w:rPr>
              <w:tab/>
            </w:r>
            <w:r w:rsidR="00F461A2" w:rsidRPr="00713BA2">
              <w:rPr>
                <w:rStyle w:val="Hipercze"/>
                <w:noProof/>
              </w:rPr>
              <w:t>System monitorowania i oceny gminnego programu rewitalizacji</w:t>
            </w:r>
            <w:r w:rsidR="00F461A2">
              <w:rPr>
                <w:noProof/>
                <w:webHidden/>
              </w:rPr>
              <w:tab/>
            </w:r>
            <w:r w:rsidR="00F461A2">
              <w:rPr>
                <w:noProof/>
                <w:webHidden/>
              </w:rPr>
              <w:fldChar w:fldCharType="begin"/>
            </w:r>
            <w:r w:rsidR="00F461A2">
              <w:rPr>
                <w:noProof/>
                <w:webHidden/>
              </w:rPr>
              <w:instrText xml:space="preserve"> PAGEREF _Toc479972213 \h </w:instrText>
            </w:r>
            <w:r w:rsidR="00F461A2">
              <w:rPr>
                <w:noProof/>
                <w:webHidden/>
              </w:rPr>
            </w:r>
            <w:r w:rsidR="00F461A2">
              <w:rPr>
                <w:noProof/>
                <w:webHidden/>
              </w:rPr>
              <w:fldChar w:fldCharType="separate"/>
            </w:r>
            <w:r w:rsidR="002C1B65">
              <w:rPr>
                <w:noProof/>
                <w:webHidden/>
              </w:rPr>
              <w:t>69</w:t>
            </w:r>
            <w:r w:rsidR="00F461A2">
              <w:rPr>
                <w:noProof/>
                <w:webHidden/>
              </w:rPr>
              <w:fldChar w:fldCharType="end"/>
            </w:r>
          </w:hyperlink>
        </w:p>
        <w:p w:rsidR="00F461A2" w:rsidRDefault="00C01ED0">
          <w:pPr>
            <w:pStyle w:val="Spistreci1"/>
            <w:rPr>
              <w:rFonts w:eastAsiaTheme="minorEastAsia"/>
              <w:noProof/>
              <w:lang w:eastAsia="pl-PL"/>
            </w:rPr>
          </w:pPr>
          <w:hyperlink w:anchor="_Toc479972214" w:history="1">
            <w:r w:rsidR="00F461A2" w:rsidRPr="00713BA2">
              <w:rPr>
                <w:rStyle w:val="Hipercze"/>
                <w:noProof/>
              </w:rPr>
              <w:t>12.</w:t>
            </w:r>
            <w:r w:rsidR="00F461A2">
              <w:rPr>
                <w:rFonts w:eastAsiaTheme="minorEastAsia"/>
                <w:noProof/>
                <w:lang w:eastAsia="pl-PL"/>
              </w:rPr>
              <w:tab/>
            </w:r>
            <w:r w:rsidR="00F461A2" w:rsidRPr="00713BA2">
              <w:rPr>
                <w:rStyle w:val="Hipercze"/>
                <w:noProof/>
              </w:rPr>
              <w:t>Strategiczna ocena oddziaływania na środowisko oraz uzgodnienia projektu Programu</w:t>
            </w:r>
            <w:r w:rsidR="00F461A2">
              <w:rPr>
                <w:noProof/>
                <w:webHidden/>
              </w:rPr>
              <w:tab/>
            </w:r>
            <w:r w:rsidR="00F461A2">
              <w:rPr>
                <w:noProof/>
                <w:webHidden/>
              </w:rPr>
              <w:fldChar w:fldCharType="begin"/>
            </w:r>
            <w:r w:rsidR="00F461A2">
              <w:rPr>
                <w:noProof/>
                <w:webHidden/>
              </w:rPr>
              <w:instrText xml:space="preserve"> PAGEREF _Toc479972214 \h </w:instrText>
            </w:r>
            <w:r w:rsidR="00F461A2">
              <w:rPr>
                <w:noProof/>
                <w:webHidden/>
              </w:rPr>
            </w:r>
            <w:r w:rsidR="00F461A2">
              <w:rPr>
                <w:noProof/>
                <w:webHidden/>
              </w:rPr>
              <w:fldChar w:fldCharType="separate"/>
            </w:r>
            <w:r w:rsidR="002C1B65">
              <w:rPr>
                <w:noProof/>
                <w:webHidden/>
              </w:rPr>
              <w:t>70</w:t>
            </w:r>
            <w:r w:rsidR="00F461A2">
              <w:rPr>
                <w:noProof/>
                <w:webHidden/>
              </w:rPr>
              <w:fldChar w:fldCharType="end"/>
            </w:r>
          </w:hyperlink>
        </w:p>
        <w:p w:rsidR="00F461A2" w:rsidRDefault="00C01ED0">
          <w:pPr>
            <w:pStyle w:val="Spistreci1"/>
            <w:rPr>
              <w:rFonts w:eastAsiaTheme="minorEastAsia"/>
              <w:noProof/>
              <w:lang w:eastAsia="pl-PL"/>
            </w:rPr>
          </w:pPr>
          <w:hyperlink w:anchor="_Toc479972215" w:history="1">
            <w:r w:rsidR="00F461A2" w:rsidRPr="00713BA2">
              <w:rPr>
                <w:rStyle w:val="Hipercze"/>
                <w:noProof/>
              </w:rPr>
              <w:t>13.</w:t>
            </w:r>
            <w:r w:rsidR="00F461A2">
              <w:rPr>
                <w:rFonts w:eastAsiaTheme="minorEastAsia"/>
                <w:noProof/>
                <w:lang w:eastAsia="pl-PL"/>
              </w:rPr>
              <w:tab/>
            </w:r>
            <w:r w:rsidR="00F461A2" w:rsidRPr="00713BA2">
              <w:rPr>
                <w:rStyle w:val="Hipercze"/>
                <w:noProof/>
              </w:rPr>
              <w:t>Postanowienia końcowe – zmiany w innych uchwałach i dokumentach w wyniku wprowadzenia gminnego programu rewitalizacji</w:t>
            </w:r>
            <w:r w:rsidR="00F461A2">
              <w:rPr>
                <w:noProof/>
                <w:webHidden/>
              </w:rPr>
              <w:tab/>
            </w:r>
            <w:r w:rsidR="00F461A2">
              <w:rPr>
                <w:noProof/>
                <w:webHidden/>
              </w:rPr>
              <w:fldChar w:fldCharType="begin"/>
            </w:r>
            <w:r w:rsidR="00F461A2">
              <w:rPr>
                <w:noProof/>
                <w:webHidden/>
              </w:rPr>
              <w:instrText xml:space="preserve"> PAGEREF _Toc479972215 \h </w:instrText>
            </w:r>
            <w:r w:rsidR="00F461A2">
              <w:rPr>
                <w:noProof/>
                <w:webHidden/>
              </w:rPr>
            </w:r>
            <w:r w:rsidR="00F461A2">
              <w:rPr>
                <w:noProof/>
                <w:webHidden/>
              </w:rPr>
              <w:fldChar w:fldCharType="separate"/>
            </w:r>
            <w:r w:rsidR="002C1B65">
              <w:rPr>
                <w:noProof/>
                <w:webHidden/>
              </w:rPr>
              <w:t>72</w:t>
            </w:r>
            <w:r w:rsidR="00F461A2">
              <w:rPr>
                <w:noProof/>
                <w:webHidden/>
              </w:rPr>
              <w:fldChar w:fldCharType="end"/>
            </w:r>
          </w:hyperlink>
        </w:p>
        <w:p w:rsidR="00F461A2" w:rsidRDefault="00C01ED0">
          <w:pPr>
            <w:pStyle w:val="Spistreci1"/>
            <w:rPr>
              <w:rFonts w:eastAsiaTheme="minorEastAsia"/>
              <w:noProof/>
              <w:lang w:eastAsia="pl-PL"/>
            </w:rPr>
          </w:pPr>
          <w:hyperlink w:anchor="_Toc479972216" w:history="1">
            <w:r w:rsidR="00F461A2" w:rsidRPr="00713BA2">
              <w:rPr>
                <w:rStyle w:val="Hipercze"/>
                <w:noProof/>
              </w:rPr>
              <w:t>14.</w:t>
            </w:r>
            <w:r w:rsidR="00F461A2">
              <w:rPr>
                <w:rFonts w:eastAsiaTheme="minorEastAsia"/>
                <w:noProof/>
                <w:lang w:eastAsia="pl-PL"/>
              </w:rPr>
              <w:tab/>
            </w:r>
            <w:r w:rsidR="00F461A2" w:rsidRPr="00713BA2">
              <w:rPr>
                <w:rStyle w:val="Hipercze"/>
                <w:noProof/>
              </w:rPr>
              <w:t>Załączniki</w:t>
            </w:r>
            <w:r w:rsidR="00F461A2">
              <w:rPr>
                <w:noProof/>
                <w:webHidden/>
              </w:rPr>
              <w:tab/>
            </w:r>
            <w:r w:rsidR="00F461A2">
              <w:rPr>
                <w:noProof/>
                <w:webHidden/>
              </w:rPr>
              <w:fldChar w:fldCharType="begin"/>
            </w:r>
            <w:r w:rsidR="00F461A2">
              <w:rPr>
                <w:noProof/>
                <w:webHidden/>
              </w:rPr>
              <w:instrText xml:space="preserve"> PAGEREF _Toc479972216 \h </w:instrText>
            </w:r>
            <w:r w:rsidR="00F461A2">
              <w:rPr>
                <w:noProof/>
                <w:webHidden/>
              </w:rPr>
            </w:r>
            <w:r w:rsidR="00F461A2">
              <w:rPr>
                <w:noProof/>
                <w:webHidden/>
              </w:rPr>
              <w:fldChar w:fldCharType="separate"/>
            </w:r>
            <w:r w:rsidR="002C1B65">
              <w:rPr>
                <w:noProof/>
                <w:webHidden/>
              </w:rPr>
              <w:t>72</w:t>
            </w:r>
            <w:r w:rsidR="00F461A2">
              <w:rPr>
                <w:noProof/>
                <w:webHidden/>
              </w:rPr>
              <w:fldChar w:fldCharType="end"/>
            </w:r>
          </w:hyperlink>
        </w:p>
        <w:p w:rsidR="005879EC" w:rsidRDefault="005879EC">
          <w:r>
            <w:rPr>
              <w:b/>
              <w:bCs/>
            </w:rPr>
            <w:fldChar w:fldCharType="end"/>
          </w:r>
        </w:p>
      </w:sdtContent>
    </w:sdt>
    <w:p w:rsidR="008667F4" w:rsidRDefault="008667F4">
      <w:pPr>
        <w:rPr>
          <w:rFonts w:ascii="Arial" w:hAnsi="Arial" w:cs="Arial"/>
        </w:rPr>
      </w:pPr>
    </w:p>
    <w:p w:rsidR="005879EC" w:rsidRDefault="005879EC">
      <w:pPr>
        <w:rPr>
          <w:rFonts w:ascii="Arial" w:hAnsi="Arial" w:cs="Arial"/>
        </w:rPr>
      </w:pPr>
    </w:p>
    <w:p w:rsidR="00E70F0F" w:rsidRDefault="00E70F0F">
      <w:pPr>
        <w:rPr>
          <w:rFonts w:ascii="Arial" w:hAnsi="Arial" w:cs="Arial"/>
        </w:rPr>
      </w:pPr>
    </w:p>
    <w:p w:rsidR="00E70F0F" w:rsidRDefault="00E70F0F">
      <w:pPr>
        <w:rPr>
          <w:rFonts w:ascii="Arial" w:hAnsi="Arial" w:cs="Arial"/>
        </w:rPr>
      </w:pPr>
    </w:p>
    <w:p w:rsidR="00E70F0F" w:rsidRDefault="00E70F0F">
      <w:pPr>
        <w:rPr>
          <w:rFonts w:ascii="Arial" w:hAnsi="Arial" w:cs="Arial"/>
        </w:rPr>
      </w:pPr>
    </w:p>
    <w:p w:rsidR="00E70F0F" w:rsidRDefault="00E70F0F">
      <w:pPr>
        <w:rPr>
          <w:rFonts w:ascii="Arial" w:hAnsi="Arial" w:cs="Arial"/>
        </w:rPr>
      </w:pPr>
    </w:p>
    <w:p w:rsidR="00E70F0F" w:rsidRDefault="00E70F0F">
      <w:pPr>
        <w:rPr>
          <w:rFonts w:ascii="Arial" w:hAnsi="Arial" w:cs="Arial"/>
        </w:rPr>
      </w:pPr>
    </w:p>
    <w:p w:rsidR="005879EC" w:rsidRDefault="005879EC">
      <w:pPr>
        <w:rPr>
          <w:rFonts w:ascii="Arial" w:hAnsi="Arial" w:cs="Arial"/>
        </w:rPr>
      </w:pPr>
    </w:p>
    <w:p w:rsidR="005879EC" w:rsidRDefault="005879EC">
      <w:pPr>
        <w:rPr>
          <w:rFonts w:ascii="Arial" w:hAnsi="Arial" w:cs="Arial"/>
        </w:rPr>
      </w:pPr>
    </w:p>
    <w:p w:rsidR="008667F4" w:rsidRDefault="008667F4" w:rsidP="005879EC">
      <w:pPr>
        <w:pStyle w:val="Nagwek1"/>
        <w:numPr>
          <w:ilvl w:val="0"/>
          <w:numId w:val="2"/>
        </w:numPr>
        <w:ind w:left="567" w:hanging="567"/>
        <w:jc w:val="both"/>
      </w:pPr>
      <w:bookmarkStart w:id="0" w:name="_Toc479972196"/>
      <w:r>
        <w:lastRenderedPageBreak/>
        <w:t>Wstęp</w:t>
      </w:r>
      <w:bookmarkEnd w:id="0"/>
    </w:p>
    <w:p w:rsidR="00E80135" w:rsidRDefault="00E80135" w:rsidP="00E80135">
      <w:pPr>
        <w:ind w:firstLine="567"/>
        <w:jc w:val="both"/>
        <w:rPr>
          <w:rFonts w:ascii="Arial" w:hAnsi="Arial" w:cs="Arial"/>
        </w:rPr>
      </w:pPr>
      <w:r w:rsidRPr="00E80135">
        <w:rPr>
          <w:rFonts w:ascii="Arial" w:hAnsi="Arial" w:cs="Arial"/>
        </w:rPr>
        <w:t xml:space="preserve">Podstawowym aktem prawnym regulującym kwestie rewitalizacji jest ustawa z dnia 9 października 2015r. o rewitalizacji (Dz. U. z 2015 r. poz. 1777), która określa zasady oraz tryb przygotowania, prowadzenia i oceny rewitalizacji oraz uznaje za zadanie własne gminy koordynowanie i realizację procesu rewitalizacji w zakresie właściwości gminy na podstawie programu rewitalizacji. Zgodnie z art. 2 ww. ustawy, rewitalizacja jest procesem obejmującym działania przestrzenne, gospodarcze i przede wszystkim społeczne. Istotnym jej elementem jest włączenie do działań mieszkańców oraz przedstawicieli lokalnych instytucji.  </w:t>
      </w:r>
    </w:p>
    <w:p w:rsidR="005879EC" w:rsidRDefault="00E80135" w:rsidP="00E80135">
      <w:pPr>
        <w:ind w:firstLine="567"/>
        <w:jc w:val="both"/>
        <w:rPr>
          <w:rFonts w:ascii="Arial" w:hAnsi="Arial" w:cs="Arial"/>
        </w:rPr>
      </w:pPr>
      <w:r w:rsidRPr="00E80135">
        <w:rPr>
          <w:rFonts w:ascii="Arial" w:hAnsi="Arial" w:cs="Arial"/>
        </w:rPr>
        <w:t xml:space="preserve">Podstawą do wszczęcia pracy w celu opracowania Gminnego Programu Rewitalizacji gminy </w:t>
      </w:r>
      <w:r>
        <w:rPr>
          <w:rFonts w:ascii="Arial" w:hAnsi="Arial" w:cs="Arial"/>
        </w:rPr>
        <w:t xml:space="preserve">Suchy Las </w:t>
      </w:r>
      <w:r w:rsidRPr="00E80135">
        <w:rPr>
          <w:rFonts w:ascii="Arial" w:hAnsi="Arial" w:cs="Arial"/>
        </w:rPr>
        <w:t>na lata 201</w:t>
      </w:r>
      <w:r>
        <w:rPr>
          <w:rFonts w:ascii="Arial" w:hAnsi="Arial" w:cs="Arial"/>
        </w:rPr>
        <w:t>7</w:t>
      </w:r>
      <w:r w:rsidRPr="00E80135">
        <w:rPr>
          <w:rFonts w:ascii="Arial" w:hAnsi="Arial" w:cs="Arial"/>
        </w:rPr>
        <w:t xml:space="preserve">-2025 było podjęcie przez Radę Gminy </w:t>
      </w:r>
      <w:r>
        <w:rPr>
          <w:rFonts w:ascii="Arial" w:hAnsi="Arial" w:cs="Arial"/>
        </w:rPr>
        <w:t>Suchy Las</w:t>
      </w:r>
      <w:r w:rsidRPr="00E80135">
        <w:rPr>
          <w:rFonts w:ascii="Arial" w:hAnsi="Arial" w:cs="Arial"/>
        </w:rPr>
        <w:t xml:space="preserve"> w dniu </w:t>
      </w:r>
      <w:r w:rsidR="00415271" w:rsidRPr="00C01ED0">
        <w:rPr>
          <w:rFonts w:ascii="Arial" w:hAnsi="Arial" w:cs="Arial"/>
          <w:i/>
        </w:rPr>
        <w:t xml:space="preserve">…….. 2017 </w:t>
      </w:r>
      <w:r w:rsidRPr="00C01ED0">
        <w:rPr>
          <w:rFonts w:ascii="Arial" w:hAnsi="Arial" w:cs="Arial"/>
          <w:i/>
        </w:rPr>
        <w:t xml:space="preserve">roku uchwały Nr …………… w sprawie przystąpienia do </w:t>
      </w:r>
      <w:r w:rsidR="00212E7C" w:rsidRPr="00C01ED0">
        <w:rPr>
          <w:rFonts w:ascii="Arial" w:hAnsi="Arial" w:cs="Arial"/>
          <w:i/>
        </w:rPr>
        <w:t xml:space="preserve">sporządzenia </w:t>
      </w:r>
      <w:r w:rsidRPr="00C01ED0">
        <w:rPr>
          <w:rFonts w:ascii="Arial" w:hAnsi="Arial" w:cs="Arial"/>
          <w:i/>
        </w:rPr>
        <w:t>Gminnego Programu Rewitalizacji Gminy Suchy Las na lata 2017 – 2025.</w:t>
      </w:r>
      <w:r w:rsidR="00C01ED0">
        <w:rPr>
          <w:rStyle w:val="Odwoanieprzypisudolnego"/>
          <w:rFonts w:ascii="Arial" w:hAnsi="Arial" w:cs="Arial"/>
          <w:i/>
        </w:rPr>
        <w:footnoteReference w:id="1"/>
      </w:r>
      <w:r w:rsidRPr="00C01ED0">
        <w:rPr>
          <w:rFonts w:ascii="Arial" w:hAnsi="Arial" w:cs="Arial"/>
        </w:rPr>
        <w:t xml:space="preserve"> </w:t>
      </w:r>
      <w:r w:rsidRPr="00FB4DA8">
        <w:rPr>
          <w:rFonts w:ascii="Arial" w:hAnsi="Arial" w:cs="Arial"/>
        </w:rPr>
        <w:t xml:space="preserve">Uprzednio Rada uchwałą nr  </w:t>
      </w:r>
      <w:r w:rsidR="00FB4DA8" w:rsidRPr="00FB4DA8">
        <w:rPr>
          <w:rFonts w:ascii="Arial" w:hAnsi="Arial" w:cs="Arial"/>
        </w:rPr>
        <w:t>XXIX/327/17 z</w:t>
      </w:r>
      <w:r w:rsidR="00415271" w:rsidRPr="00FB4DA8">
        <w:rPr>
          <w:rFonts w:ascii="Arial" w:hAnsi="Arial" w:cs="Arial"/>
        </w:rPr>
        <w:t xml:space="preserve"> dnia 30 marca 2017 r</w:t>
      </w:r>
      <w:r w:rsidRPr="00FB4DA8">
        <w:rPr>
          <w:rFonts w:ascii="Arial" w:hAnsi="Arial" w:cs="Arial"/>
        </w:rPr>
        <w:t>. wyznaczyła obszar zdegradowany oraz obszar</w:t>
      </w:r>
      <w:r w:rsidRPr="00E80135">
        <w:rPr>
          <w:rFonts w:ascii="Arial" w:hAnsi="Arial" w:cs="Arial"/>
        </w:rPr>
        <w:t xml:space="preserve"> rewitalizacji</w:t>
      </w:r>
      <w:r w:rsidR="00FB4DA8">
        <w:rPr>
          <w:rFonts w:ascii="Arial" w:hAnsi="Arial" w:cs="Arial"/>
        </w:rPr>
        <w:t xml:space="preserve">.  </w:t>
      </w:r>
      <w:r w:rsidRPr="00E80135">
        <w:rPr>
          <w:rFonts w:ascii="Arial" w:hAnsi="Arial" w:cs="Arial"/>
        </w:rPr>
        <w:t xml:space="preserve">Uchwałę podjęto na wniosek Wójta Gminy poprzedzony diagnozą Gminy wykonaną zgodnie z art. 4 ust. 1 pkt 1 ustawy o rewitalizacji. Niniejszy dokument dotyczy obszarów obejmujących części miejscowości </w:t>
      </w:r>
      <w:r>
        <w:rPr>
          <w:rFonts w:ascii="Arial" w:hAnsi="Arial" w:cs="Arial"/>
        </w:rPr>
        <w:t>Suchy Las, Złotniki, Biedrusko, Golęczewo, Chludowo.</w:t>
      </w:r>
      <w:r w:rsidRPr="00E80135">
        <w:rPr>
          <w:rFonts w:ascii="Arial" w:hAnsi="Arial" w:cs="Arial"/>
        </w:rPr>
        <w:t xml:space="preserve"> Stanowią one w Gminie </w:t>
      </w:r>
      <w:r>
        <w:rPr>
          <w:rFonts w:ascii="Arial" w:hAnsi="Arial" w:cs="Arial"/>
        </w:rPr>
        <w:t xml:space="preserve">Suchy Las </w:t>
      </w:r>
      <w:r w:rsidRPr="00E80135">
        <w:rPr>
          <w:rFonts w:ascii="Arial" w:hAnsi="Arial" w:cs="Arial"/>
        </w:rPr>
        <w:t>ośrodki o szczególnej koncentracji problemów społecznych na poziomie Gminy i jednocześnie obszary skupiające problemy gospodarcze, środowiskowe, funkcjonalno-przestrze</w:t>
      </w:r>
      <w:r w:rsidR="00C10C12">
        <w:rPr>
          <w:rFonts w:ascii="Arial" w:hAnsi="Arial" w:cs="Arial"/>
        </w:rPr>
        <w:t>n</w:t>
      </w:r>
      <w:r w:rsidRPr="00E80135">
        <w:rPr>
          <w:rFonts w:ascii="Arial" w:hAnsi="Arial" w:cs="Arial"/>
        </w:rPr>
        <w:t xml:space="preserve">ne i techniczne. Wyznaczony obszar rewitalizacji </w:t>
      </w:r>
      <w:r w:rsidRPr="003B0780">
        <w:rPr>
          <w:rFonts w:ascii="Arial" w:hAnsi="Arial" w:cs="Arial"/>
        </w:rPr>
        <w:t xml:space="preserve">został podzielony na podobszary nieposiadające ze sobą wspólnych granic i stanowi łącznie </w:t>
      </w:r>
      <w:r w:rsidR="003B0780" w:rsidRPr="003B0780">
        <w:rPr>
          <w:rFonts w:ascii="Arial" w:hAnsi="Arial" w:cs="Arial"/>
        </w:rPr>
        <w:t xml:space="preserve">1 397,34 </w:t>
      </w:r>
      <w:r w:rsidRPr="003B0780">
        <w:rPr>
          <w:rFonts w:ascii="Arial" w:hAnsi="Arial" w:cs="Arial"/>
        </w:rPr>
        <w:t>ha (</w:t>
      </w:r>
      <w:r w:rsidR="003B0780" w:rsidRPr="003B0780">
        <w:rPr>
          <w:rFonts w:ascii="Arial" w:hAnsi="Arial" w:cs="Arial"/>
        </w:rPr>
        <w:t>12,04</w:t>
      </w:r>
      <w:r w:rsidRPr="003B0780">
        <w:rPr>
          <w:rFonts w:ascii="Arial" w:hAnsi="Arial" w:cs="Arial"/>
        </w:rPr>
        <w:t>% powierzchni Gminy</w:t>
      </w:r>
      <w:r w:rsidRPr="00E70F0F">
        <w:rPr>
          <w:rFonts w:ascii="Arial" w:hAnsi="Arial" w:cs="Arial"/>
        </w:rPr>
        <w:t xml:space="preserve">) zamieszkiwany przez </w:t>
      </w:r>
      <w:r w:rsidR="00E70F0F" w:rsidRPr="00E70F0F">
        <w:rPr>
          <w:rFonts w:ascii="Arial" w:hAnsi="Arial" w:cs="Arial"/>
        </w:rPr>
        <w:t xml:space="preserve">4874 </w:t>
      </w:r>
      <w:r w:rsidRPr="00E70F0F">
        <w:rPr>
          <w:rFonts w:ascii="Arial" w:hAnsi="Arial" w:cs="Arial"/>
        </w:rPr>
        <w:t xml:space="preserve">osoby, co stanowi </w:t>
      </w:r>
      <w:r w:rsidR="00E70F0F" w:rsidRPr="00E70F0F">
        <w:rPr>
          <w:rFonts w:ascii="Arial" w:hAnsi="Arial" w:cs="Arial"/>
        </w:rPr>
        <w:t>29,98%</w:t>
      </w:r>
      <w:r w:rsidRPr="00E70F0F">
        <w:rPr>
          <w:rFonts w:ascii="Arial" w:hAnsi="Arial" w:cs="Arial"/>
        </w:rPr>
        <w:t xml:space="preserve"> ludności gminy Suchy Las. Granice obszaru zdegradowanego  i obszaru rewitalizacji zostały wskazane w załącznikach do ww. uchwały. Wyznaczony w taki sposób obszar zdegradowany i obszar rewitalizacji spełnia wymagania art. 10 ustawy z dnia 9 października 2015 r. o rewitalizacji, tzn. jest nie większy niż 20% powierzchni gminy i zamieszkany przez nie więcej niż 30% ludności gminy. Dla obszaru rewitalizacji opracowany został Gminny</w:t>
      </w:r>
      <w:r>
        <w:rPr>
          <w:rFonts w:ascii="Arial" w:hAnsi="Arial" w:cs="Arial"/>
        </w:rPr>
        <w:t xml:space="preserve"> Program Rewitalizacji gminy Suchy Las </w:t>
      </w:r>
      <w:r w:rsidRPr="00E80135">
        <w:rPr>
          <w:rFonts w:ascii="Arial" w:hAnsi="Arial" w:cs="Arial"/>
        </w:rPr>
        <w:t>na lata 201</w:t>
      </w:r>
      <w:r>
        <w:rPr>
          <w:rFonts w:ascii="Arial" w:hAnsi="Arial" w:cs="Arial"/>
        </w:rPr>
        <w:t>7</w:t>
      </w:r>
      <w:r w:rsidRPr="00E80135">
        <w:rPr>
          <w:rFonts w:ascii="Arial" w:hAnsi="Arial" w:cs="Arial"/>
        </w:rPr>
        <w:t>-2025</w:t>
      </w:r>
      <w:r>
        <w:rPr>
          <w:rFonts w:ascii="Arial" w:hAnsi="Arial" w:cs="Arial"/>
        </w:rPr>
        <w:t>.</w:t>
      </w:r>
    </w:p>
    <w:p w:rsidR="00A33554" w:rsidRPr="00A33554" w:rsidRDefault="0057504A" w:rsidP="0057504A">
      <w:pPr>
        <w:spacing w:after="160" w:line="259" w:lineRule="auto"/>
        <w:ind w:firstLine="567"/>
        <w:jc w:val="both"/>
        <w:rPr>
          <w:rFonts w:ascii="Arial" w:eastAsia="Calibri" w:hAnsi="Arial" w:cs="Arial"/>
        </w:rPr>
      </w:pPr>
      <w:r>
        <w:rPr>
          <w:rFonts w:ascii="Arial" w:eastAsia="Calibri" w:hAnsi="Arial" w:cs="Arial"/>
        </w:rPr>
        <w:t>Biorąc pod uwagę charakter dokumentu jakim jest Gminny program rewitalizacji, koniecznym było zapewnienie jego spójności i integralności z dokumentami wyższego rzędu. Tym samym też, w</w:t>
      </w:r>
      <w:r w:rsidR="00A33554" w:rsidRPr="00A33554">
        <w:rPr>
          <w:rFonts w:ascii="Arial" w:eastAsia="Calibri" w:hAnsi="Arial" w:cs="Arial"/>
        </w:rPr>
        <w:t xml:space="preserve">ażnymi elementami źródłowymi była analiza wyników badań prowadzonych </w:t>
      </w:r>
      <w:r w:rsidR="00A33554" w:rsidRPr="00FB4885">
        <w:rPr>
          <w:rFonts w:ascii="Arial" w:eastAsia="Calibri" w:hAnsi="Arial" w:cs="Arial"/>
        </w:rPr>
        <w:t>na potrzeby opracowania dokumentów strategicznych na poziome Gminy Strategia Rozwoju Gminy Suchy Las oraz Strategia Rozwiązywania Problemów Społecznych Gminy Suchy Las.</w:t>
      </w:r>
      <w:r w:rsidR="00A33554" w:rsidRPr="00A33554">
        <w:rPr>
          <w:rFonts w:ascii="Arial" w:eastAsia="Calibri" w:hAnsi="Arial" w:cs="Arial"/>
        </w:rPr>
        <w:t xml:space="preserve"> Wykorzystano również materiały diagnostyczne opracowane podczas pracy nad Strategią Rozwoju Gminy Suchy Las. Podstawą partycypacyjnych metod pracy były również zidentyfikowane najbardziej istotne oceny efektów i rezultatów osiągniętych w ramach realizacji interwencji publicznej w okresie programowania 2014-2020. Wpływ na zakres przedmiotowy Programu miały również uwarunkowania zewnętrzne i wewnętrzne, do których należą: </w:t>
      </w:r>
    </w:p>
    <w:p w:rsidR="00A33554" w:rsidRPr="00A33554" w:rsidRDefault="00A33554" w:rsidP="00A33554">
      <w:pPr>
        <w:spacing w:after="160" w:line="259" w:lineRule="auto"/>
        <w:ind w:left="1134" w:hanging="283"/>
        <w:jc w:val="both"/>
        <w:rPr>
          <w:rFonts w:ascii="Arial" w:eastAsia="Calibri" w:hAnsi="Arial" w:cs="Arial"/>
        </w:rPr>
      </w:pPr>
      <w:r w:rsidRPr="00A33554">
        <w:rPr>
          <w:rFonts w:ascii="Arial" w:eastAsia="Calibri" w:hAnsi="Arial" w:cs="Arial"/>
        </w:rPr>
        <w:t>- cele rozwoju Województwa Wielkopolskiego  określone w Strategii Rozwoju Województwa Wielkopolskiego do 2020 roku, która stanowi najważniejszy dokument samorządu województwa, określający kierunki rozwoju regionalnego i wskazujący obszary szczególnej interwencji,</w:t>
      </w:r>
    </w:p>
    <w:p w:rsidR="00A33554" w:rsidRPr="00A33554" w:rsidRDefault="00A33554" w:rsidP="00A33554">
      <w:pPr>
        <w:spacing w:after="160" w:line="259" w:lineRule="auto"/>
        <w:ind w:left="1134" w:hanging="283"/>
        <w:jc w:val="both"/>
        <w:rPr>
          <w:rFonts w:ascii="Arial" w:eastAsia="Calibri" w:hAnsi="Arial" w:cs="Arial"/>
        </w:rPr>
      </w:pPr>
      <w:r w:rsidRPr="00A33554">
        <w:rPr>
          <w:rFonts w:ascii="Arial" w:eastAsia="Calibri" w:hAnsi="Arial" w:cs="Arial"/>
        </w:rPr>
        <w:t>- cele rozwoju powiatu poznańskiego określone w Strategii Rozwoju Powiatu Poznańskiego do 2030 roku, dokumencie określającym kreującym kierunki rozwoju powiatu i wyznaczającym jego cele do 2030 roku;</w:t>
      </w:r>
    </w:p>
    <w:p w:rsidR="00A33554" w:rsidRPr="00A33554" w:rsidRDefault="00A33554" w:rsidP="00A33554">
      <w:pPr>
        <w:spacing w:after="160" w:line="259" w:lineRule="auto"/>
        <w:ind w:left="1134" w:hanging="283"/>
        <w:jc w:val="both"/>
        <w:rPr>
          <w:rFonts w:ascii="Arial" w:eastAsia="Calibri" w:hAnsi="Arial" w:cs="Arial"/>
        </w:rPr>
      </w:pPr>
      <w:r w:rsidRPr="00A33554">
        <w:rPr>
          <w:rFonts w:ascii="Arial" w:eastAsia="Calibri" w:hAnsi="Arial" w:cs="Arial"/>
        </w:rPr>
        <w:t xml:space="preserve">-  </w:t>
      </w:r>
      <w:r w:rsidR="000240F1">
        <w:rPr>
          <w:rFonts w:ascii="Arial" w:eastAsia="Calibri" w:hAnsi="Arial" w:cs="Arial"/>
        </w:rPr>
        <w:t xml:space="preserve"> </w:t>
      </w:r>
      <w:r w:rsidRPr="00A33554">
        <w:rPr>
          <w:rFonts w:ascii="Arial" w:eastAsia="Calibri" w:hAnsi="Arial" w:cs="Arial"/>
        </w:rPr>
        <w:t>potencjalny zakres wsparcia i środki UE w perspektywie 2014-2020 przeznaczone na realizację przedsięwzięć rewitalizacyjnych określonych w Umowie Partnerstwa, oraz innych programów pomocowych takich jak PROW 2014-2020;</w:t>
      </w:r>
    </w:p>
    <w:p w:rsidR="00A33554" w:rsidRPr="00A33554" w:rsidRDefault="00A33554" w:rsidP="00A33554">
      <w:pPr>
        <w:spacing w:after="160" w:line="259" w:lineRule="auto"/>
        <w:ind w:left="1134" w:hanging="283"/>
        <w:jc w:val="both"/>
        <w:rPr>
          <w:rFonts w:ascii="Arial" w:eastAsia="Calibri" w:hAnsi="Arial" w:cs="Arial"/>
        </w:rPr>
      </w:pPr>
      <w:r w:rsidRPr="00A33554">
        <w:rPr>
          <w:rFonts w:ascii="Arial" w:eastAsia="Calibri" w:hAnsi="Arial" w:cs="Arial"/>
        </w:rPr>
        <w:t xml:space="preserve">- potencjalny zakres wsparcia zewnętrznego przedsięwzięć rewitalizacyjnych dostępny ze środków publicznych i prywatnych.  </w:t>
      </w:r>
    </w:p>
    <w:p w:rsidR="0057504A" w:rsidRDefault="00A33554" w:rsidP="0057504A">
      <w:pPr>
        <w:spacing w:after="0"/>
        <w:ind w:firstLine="709"/>
        <w:jc w:val="both"/>
        <w:rPr>
          <w:rFonts w:ascii="Arial" w:eastAsia="Calibri" w:hAnsi="Arial" w:cs="Arial"/>
        </w:rPr>
      </w:pPr>
      <w:r w:rsidRPr="00A33554">
        <w:rPr>
          <w:rFonts w:ascii="Arial" w:eastAsia="Calibri" w:hAnsi="Arial" w:cs="Arial"/>
        </w:rPr>
        <w:t xml:space="preserve">W toku prac nad dokumentem, w tym na etapie diagnozy, uwzględniono przede wszystkim te cele działań rewitalizacji, które wpisują się w powyższe uwarunkowania. Dzięki temu zapewniono koncentrację Programu na celach i kierunkach działań, mających zagwarantowane współfinansowanie w głównej mierze ze środków UE w perspektywie 2014-2020. </w:t>
      </w:r>
    </w:p>
    <w:p w:rsidR="0057504A" w:rsidRDefault="0057504A" w:rsidP="0057504A">
      <w:pPr>
        <w:spacing w:after="0"/>
        <w:ind w:firstLine="709"/>
        <w:jc w:val="both"/>
        <w:rPr>
          <w:rFonts w:ascii="Arial" w:eastAsia="Calibri" w:hAnsi="Arial" w:cs="Arial"/>
        </w:rPr>
      </w:pPr>
      <w:r>
        <w:rPr>
          <w:rFonts w:ascii="Arial" w:eastAsia="Calibri" w:hAnsi="Arial" w:cs="Arial"/>
        </w:rPr>
        <w:t xml:space="preserve">Pewnym nowym w pracy nad Programem było </w:t>
      </w:r>
      <w:r w:rsidR="00A33554" w:rsidRPr="00A33554">
        <w:rPr>
          <w:rFonts w:ascii="Arial" w:eastAsia="Calibri" w:hAnsi="Arial" w:cs="Arial"/>
        </w:rPr>
        <w:t>zastosowanie triangulacji różnych narzędzi partycypacji społecznej</w:t>
      </w:r>
      <w:r>
        <w:rPr>
          <w:rFonts w:ascii="Arial" w:eastAsia="Calibri" w:hAnsi="Arial" w:cs="Arial"/>
        </w:rPr>
        <w:t xml:space="preserve">. </w:t>
      </w:r>
      <w:r w:rsidR="00A33554" w:rsidRPr="00A33554">
        <w:rPr>
          <w:rFonts w:ascii="Arial" w:eastAsia="Calibri" w:hAnsi="Arial" w:cs="Arial"/>
        </w:rPr>
        <w:t xml:space="preserve">Triangulacja danych zastosowana w pracy nad Programem polegała na pozyskaniu i wykorzystaniu danych z różnych źródeł w celu jakim jest opracowanie Programu. Dzięki temu w sposób świadomy zminimalizowano ryzyko wpływu określonego kontekstu związanego z występowaniem użytych przez siebie danych. Ponadto wykorzystanie danych z różnych źródeł, daje możliwość większej obiektywizacji procesu badawczego, a także ustalenia relacji pomiędzy analizowanymi zjawiskami i ich uwarunkowaniami. W tak rozumianej pracy nad Programem obowiązywała generalna zasada dialogu: jednym z naczelnych jej zadań było doprowadzenie do tego, aby każda grupa, wyróżniona ze względu na swe roszczenia (wymagania), troski (oczekiwania), dążenia lub zasoby, mogła je wyrazić oraz skonfrontować z tym, jak swoje problemy postrzegają inne grupy. Realizacji takiego podejścia służyło zastosowanie odpowiedniego zestawu narzędzi, zawierającego metody i techniki pozwalające na konfrontację różnych opinii/stanowisk oraz na wypracowywanie konsensusu wokół konkluzji i kształtu Programu jeszcze przed ostatecznym sformułowaniem dokumentu GPR.  </w:t>
      </w:r>
    </w:p>
    <w:p w:rsidR="00A33554" w:rsidRPr="00A33554" w:rsidRDefault="00A33554" w:rsidP="0057504A">
      <w:pPr>
        <w:spacing w:after="0"/>
        <w:ind w:firstLine="709"/>
        <w:jc w:val="both"/>
        <w:rPr>
          <w:rFonts w:ascii="Arial" w:eastAsia="Calibri" w:hAnsi="Arial" w:cs="Arial"/>
        </w:rPr>
      </w:pPr>
      <w:r w:rsidRPr="00A33554">
        <w:rPr>
          <w:rFonts w:ascii="Arial" w:eastAsia="Calibri" w:hAnsi="Arial" w:cs="Arial"/>
        </w:rPr>
        <w:t xml:space="preserve">Kolejnym elementem Programu była realizacja działań wynikających z Programu związana z ich </w:t>
      </w:r>
      <w:proofErr w:type="spellStart"/>
      <w:r w:rsidRPr="00A33554">
        <w:rPr>
          <w:rFonts w:ascii="Arial" w:eastAsia="Calibri" w:hAnsi="Arial" w:cs="Arial"/>
        </w:rPr>
        <w:t>priorytetyzacją</w:t>
      </w:r>
      <w:proofErr w:type="spellEnd"/>
      <w:r w:rsidRPr="00A33554">
        <w:rPr>
          <w:rFonts w:ascii="Arial" w:eastAsia="Calibri" w:hAnsi="Arial" w:cs="Arial"/>
        </w:rPr>
        <w:t xml:space="preserve"> i identyfikacją przedsięwzięć koniecznych</w:t>
      </w:r>
      <w:r w:rsidR="0057504A">
        <w:rPr>
          <w:rFonts w:ascii="Arial" w:eastAsia="Calibri" w:hAnsi="Arial" w:cs="Arial"/>
        </w:rPr>
        <w:t xml:space="preserve"> do </w:t>
      </w:r>
      <w:r w:rsidR="00B20C81">
        <w:rPr>
          <w:rFonts w:ascii="Arial" w:eastAsia="Calibri" w:hAnsi="Arial" w:cs="Arial"/>
        </w:rPr>
        <w:t>realizacji</w:t>
      </w:r>
      <w:r w:rsidRPr="00A33554">
        <w:rPr>
          <w:rFonts w:ascii="Arial" w:eastAsia="Calibri" w:hAnsi="Arial" w:cs="Arial"/>
        </w:rPr>
        <w:t xml:space="preserve">. </w:t>
      </w:r>
      <w:r w:rsidR="00B20C81">
        <w:rPr>
          <w:rFonts w:ascii="Arial" w:eastAsia="Calibri" w:hAnsi="Arial" w:cs="Arial"/>
        </w:rPr>
        <w:t xml:space="preserve">Istotnym jest </w:t>
      </w:r>
      <w:r w:rsidR="0057504A">
        <w:rPr>
          <w:rFonts w:ascii="Arial" w:eastAsia="Calibri" w:hAnsi="Arial" w:cs="Arial"/>
        </w:rPr>
        <w:t xml:space="preserve">tutaj </w:t>
      </w:r>
      <w:r w:rsidRPr="00A33554">
        <w:rPr>
          <w:rFonts w:ascii="Arial" w:eastAsia="Calibri" w:hAnsi="Arial" w:cs="Arial"/>
        </w:rPr>
        <w:t>ustanowienie przejrzystego systemu monitoringu skuteczności działań</w:t>
      </w:r>
      <w:r w:rsidR="00B20C81">
        <w:rPr>
          <w:rFonts w:ascii="Arial" w:eastAsia="Calibri" w:hAnsi="Arial" w:cs="Arial"/>
        </w:rPr>
        <w:t xml:space="preserve"> </w:t>
      </w:r>
      <w:r w:rsidRPr="00A33554">
        <w:rPr>
          <w:rFonts w:ascii="Arial" w:eastAsia="Calibri" w:hAnsi="Arial" w:cs="Arial"/>
        </w:rPr>
        <w:t xml:space="preserve">i elastyczny system wprowadzania modyfikacji w reakcji na zmiany. W ramach systemu organizacji i wdrożenia Programu powołany zostanie Komitet Rewitalizacji, który stanowić będzie forum współpracy i dialogu interesariuszy z organami gminy w sprawach dotyczących przygotowania, prowadzenia i oceny rewitalizacji oraz pełnić będzie funkcję opiniodawczo-doradczą Wójta.  </w:t>
      </w:r>
    </w:p>
    <w:p w:rsidR="00ED045C" w:rsidRDefault="00A33554" w:rsidP="00A33554">
      <w:pPr>
        <w:spacing w:after="160" w:line="259" w:lineRule="auto"/>
        <w:ind w:firstLine="708"/>
        <w:jc w:val="both"/>
        <w:rPr>
          <w:rFonts w:ascii="Arial" w:eastAsia="Calibri" w:hAnsi="Arial" w:cs="Arial"/>
        </w:rPr>
      </w:pPr>
      <w:r w:rsidRPr="00A33554">
        <w:rPr>
          <w:rFonts w:ascii="Arial" w:eastAsia="Calibri" w:hAnsi="Arial" w:cs="Arial"/>
        </w:rPr>
        <w:t>Opracowany Program stanowić będzie podstawowe narzędzie prowadzenia rewitalizacji</w:t>
      </w:r>
      <w:r w:rsidR="00B20C81">
        <w:rPr>
          <w:rFonts w:ascii="Arial" w:eastAsia="Calibri" w:hAnsi="Arial" w:cs="Arial"/>
        </w:rPr>
        <w:t xml:space="preserve">, przy uwzględnieniu </w:t>
      </w:r>
      <w:r w:rsidRPr="00A33554">
        <w:rPr>
          <w:rFonts w:ascii="Arial" w:eastAsia="Calibri" w:hAnsi="Arial" w:cs="Arial"/>
        </w:rPr>
        <w:t xml:space="preserve">partycypacji społecznej </w:t>
      </w:r>
      <w:r w:rsidR="00B20C81">
        <w:rPr>
          <w:rFonts w:ascii="Arial" w:eastAsia="Calibri" w:hAnsi="Arial" w:cs="Arial"/>
        </w:rPr>
        <w:t>w za</w:t>
      </w:r>
      <w:r w:rsidRPr="00A33554">
        <w:rPr>
          <w:rFonts w:ascii="Arial" w:eastAsia="Calibri" w:hAnsi="Arial" w:cs="Arial"/>
        </w:rPr>
        <w:t>planowanych przedsięwzięciach rewitalizacyjnych. Umożliwi on również efektywne pozyskiwanie środków zewnętrznych na przedsięwzięcia rewitalizacyjne. Ze względu na silne powiązanie proponowanych działań rewitalizacyjnych z możliwością ubiegania się o finansowanie ze środków zewnętrznych, szczególny nacisk położony został na inwestycje planowane do realizacji w perspektywie finansowej 2014-2020</w:t>
      </w:r>
      <w:r w:rsidR="00ED045C">
        <w:rPr>
          <w:rFonts w:ascii="Arial" w:eastAsia="Calibri" w:hAnsi="Arial" w:cs="Arial"/>
        </w:rPr>
        <w:t>.</w:t>
      </w:r>
    </w:p>
    <w:p w:rsidR="00B72329" w:rsidRDefault="00B72329" w:rsidP="00E80135">
      <w:pPr>
        <w:ind w:firstLine="567"/>
        <w:jc w:val="both"/>
        <w:rPr>
          <w:rFonts w:ascii="Arial" w:hAnsi="Arial" w:cs="Arial"/>
        </w:rPr>
      </w:pPr>
    </w:p>
    <w:p w:rsidR="008667F4" w:rsidRDefault="008667F4" w:rsidP="005879EC">
      <w:pPr>
        <w:pStyle w:val="Nagwek1"/>
        <w:numPr>
          <w:ilvl w:val="0"/>
          <w:numId w:val="2"/>
        </w:numPr>
        <w:ind w:left="567" w:hanging="567"/>
        <w:jc w:val="both"/>
      </w:pPr>
      <w:bookmarkStart w:id="1" w:name="_Toc479972197"/>
      <w:r>
        <w:t>Mechanizmy włączenia mieszkańców, przedsiębiorców i</w:t>
      </w:r>
      <w:r w:rsidR="005879EC">
        <w:t> </w:t>
      </w:r>
      <w:r>
        <w:t>innych podmiotów i grup aktywnych na terenie gminy w</w:t>
      </w:r>
      <w:r w:rsidR="005879EC">
        <w:t> </w:t>
      </w:r>
      <w:r>
        <w:t>procesie rewitalizacji</w:t>
      </w:r>
      <w:bookmarkEnd w:id="1"/>
    </w:p>
    <w:p w:rsidR="00DF162B" w:rsidRDefault="00DF162B" w:rsidP="00DF162B">
      <w:pPr>
        <w:shd w:val="clear" w:color="auto" w:fill="EAF1DD" w:themeFill="accent3" w:themeFillTint="33"/>
        <w:jc w:val="both"/>
        <w:rPr>
          <w:rFonts w:ascii="Arial" w:hAnsi="Arial" w:cs="Arial"/>
          <w:i/>
        </w:rPr>
      </w:pPr>
      <w:r w:rsidRPr="00CC4292">
        <w:rPr>
          <w:rFonts w:ascii="Arial" w:hAnsi="Arial" w:cs="Arial"/>
          <w:i/>
        </w:rPr>
        <w:t>Niniejszy rozdział opisuje zgodnie z art. 8 ust. 2, art 11 ust. 3 oraz art. 17 ust. 2 ustawy o rewitalizacji, mechanizmy włączenia mieszkańców, przedsiębiorców i innych podmiotów i grup aktywnych na terenie gminy w proces rewitalizacji i konsultacje społeczne.</w:t>
      </w:r>
    </w:p>
    <w:p w:rsidR="00DF162B" w:rsidRDefault="00DF162B" w:rsidP="00DF162B">
      <w:pPr>
        <w:ind w:firstLine="708"/>
        <w:jc w:val="both"/>
        <w:rPr>
          <w:rFonts w:ascii="Arial" w:hAnsi="Arial" w:cs="Arial"/>
        </w:rPr>
      </w:pPr>
      <w:r w:rsidRPr="003748B4">
        <w:rPr>
          <w:rFonts w:ascii="Arial" w:hAnsi="Arial" w:cs="Arial"/>
        </w:rPr>
        <w:t xml:space="preserve">Konsultacje z mieszkańcami miały charakter proaktywny. W ramach pracy nad Programem wykorzystano wiele narzędzi partycypacyjnych oraz metod gromadzenia i analizy danych od mieszkańców i grup docelowych projektów rewitalizacyjnych wskazanych w art. 6 </w:t>
      </w:r>
      <w:r w:rsidRPr="00911A6D">
        <w:rPr>
          <w:rFonts w:ascii="Arial" w:hAnsi="Arial" w:cs="Arial"/>
        </w:rPr>
        <w:t>ust 3 ustawy o rewitalizacji. Konsultacje odbyły się zgodnie z art. 6 ust. 2-9, art. 7 ust. 3 i art. 11 ust. 3 ustawy z dnia 9 października 2015 r. o rewitalizacji oraz art. 30 ust. 2 pkt. 1a ustawy z dnia 8 marca 1990 r. o samorządzie gminnym. Konsultacje społeczne wykonane zostały metodą badania w działaniu (</w:t>
      </w:r>
      <w:proofErr w:type="spellStart"/>
      <w:r w:rsidRPr="00911A6D">
        <w:rPr>
          <w:rFonts w:ascii="Arial" w:hAnsi="Arial" w:cs="Arial"/>
          <w:i/>
        </w:rPr>
        <w:t>action</w:t>
      </w:r>
      <w:proofErr w:type="spellEnd"/>
      <w:r w:rsidRPr="00911A6D">
        <w:rPr>
          <w:rFonts w:ascii="Arial" w:hAnsi="Arial" w:cs="Arial"/>
          <w:i/>
        </w:rPr>
        <w:t xml:space="preserve"> </w:t>
      </w:r>
      <w:proofErr w:type="spellStart"/>
      <w:r w:rsidRPr="00911A6D">
        <w:rPr>
          <w:rFonts w:ascii="Arial" w:hAnsi="Arial" w:cs="Arial"/>
          <w:i/>
        </w:rPr>
        <w:t>research</w:t>
      </w:r>
      <w:proofErr w:type="spellEnd"/>
      <w:r w:rsidRPr="00911A6D">
        <w:rPr>
          <w:rFonts w:ascii="Arial" w:hAnsi="Arial" w:cs="Arial"/>
        </w:rPr>
        <w:t>) ukierunkowaną na poprawę jakości działania w</w:t>
      </w:r>
      <w:r w:rsidRPr="003748B4">
        <w:rPr>
          <w:rFonts w:ascii="Arial" w:hAnsi="Arial" w:cs="Arial"/>
        </w:rPr>
        <w:t xml:space="preserve"> obrębie badanej społeczności. Zastosowane zostały metody badawcze uznające  kompetencje członków danej społeczności do zrozumienia swojej społeczności. </w:t>
      </w:r>
    </w:p>
    <w:p w:rsidR="00DF162B" w:rsidRDefault="00DF162B" w:rsidP="00DF162B">
      <w:pPr>
        <w:ind w:firstLine="708"/>
        <w:jc w:val="both"/>
        <w:rPr>
          <w:rFonts w:ascii="Arial" w:hAnsi="Arial" w:cs="Arial"/>
        </w:rPr>
      </w:pPr>
      <w:r w:rsidRPr="003748B4">
        <w:rPr>
          <w:rFonts w:ascii="Arial" w:hAnsi="Arial" w:cs="Arial"/>
        </w:rPr>
        <w:t xml:space="preserve">Partycypacyjne metody konsultacji wykorzystywane były w celu aktywizacji i zaangażowania interesariuszy rewitalizacji na każdym z dwóch kluczowych etapów diagnostycznym i strategicznym:  </w:t>
      </w:r>
    </w:p>
    <w:p w:rsidR="00DF162B" w:rsidRDefault="00DF162B" w:rsidP="00DF162B">
      <w:pPr>
        <w:ind w:firstLine="708"/>
        <w:jc w:val="both"/>
        <w:rPr>
          <w:rFonts w:ascii="Arial" w:hAnsi="Arial" w:cs="Arial"/>
        </w:rPr>
      </w:pPr>
    </w:p>
    <w:p w:rsidR="00DF162B" w:rsidRDefault="00DF162B" w:rsidP="00B20C81">
      <w:pPr>
        <w:ind w:firstLine="708"/>
        <w:jc w:val="both"/>
        <w:rPr>
          <w:rFonts w:ascii="Arial" w:hAnsi="Arial" w:cs="Arial"/>
        </w:rPr>
      </w:pPr>
      <w:r>
        <w:rPr>
          <w:rFonts w:ascii="Arial" w:hAnsi="Arial" w:cs="Arial"/>
          <w:noProof/>
          <w:lang w:eastAsia="pl-PL"/>
        </w:rPr>
        <mc:AlternateContent>
          <mc:Choice Requires="wps">
            <w:drawing>
              <wp:anchor distT="0" distB="0" distL="114300" distR="114300" simplePos="0" relativeHeight="251659264" behindDoc="0" locked="0" layoutInCell="1" allowOverlap="1" wp14:anchorId="67A19E91" wp14:editId="3E4D0455">
                <wp:simplePos x="0" y="0"/>
                <wp:positionH relativeFrom="margin">
                  <wp:posOffset>-179070</wp:posOffset>
                </wp:positionH>
                <wp:positionV relativeFrom="paragraph">
                  <wp:posOffset>287655</wp:posOffset>
                </wp:positionV>
                <wp:extent cx="5684520" cy="2796540"/>
                <wp:effectExtent l="19050" t="19050" r="11430" b="41910"/>
                <wp:wrapNone/>
                <wp:docPr id="2" name="Strzałka: w prawo z wcięciem 2"/>
                <wp:cNvGraphicFramePr/>
                <a:graphic xmlns:a="http://schemas.openxmlformats.org/drawingml/2006/main">
                  <a:graphicData uri="http://schemas.microsoft.com/office/word/2010/wordprocessingShape">
                    <wps:wsp>
                      <wps:cNvSpPr/>
                      <wps:spPr>
                        <a:xfrm>
                          <a:off x="0" y="0"/>
                          <a:ext cx="5684520" cy="2796540"/>
                        </a:xfrm>
                        <a:prstGeom prst="notchedRightArrow">
                          <a:avLst/>
                        </a:prstGeom>
                        <a:solidFill>
                          <a:schemeClr val="accent6">
                            <a:lumMod val="20000"/>
                            <a:lumOff val="80000"/>
                          </a:schemeClr>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2AF5AA"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Strzałka: w prawo z wcięciem 2" o:spid="_x0000_s1026" type="#_x0000_t94" style="position:absolute;margin-left:-14.1pt;margin-top:22.65pt;width:447.6pt;height:220.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" adj="16287" fillcolor="#fde9d9 [665]" strokecolor="#c0504d [3205]" strokeweight="2pt">
                <w10:wrap anchorx="margin"/>
              </v:shape>
            </w:pict>
          </mc:Fallback>
        </mc:AlternateContent>
      </w:r>
    </w:p>
    <w:p w:rsidR="00B20C81" w:rsidRDefault="00B20C81" w:rsidP="00B20C81">
      <w:pPr>
        <w:ind w:firstLine="708"/>
        <w:jc w:val="both"/>
        <w:rPr>
          <w:rFonts w:ascii="Arial" w:hAnsi="Arial" w:cs="Arial"/>
        </w:rPr>
      </w:pPr>
    </w:p>
    <w:p w:rsidR="00B20C81" w:rsidRDefault="00B20C81" w:rsidP="00B20C81">
      <w:pPr>
        <w:ind w:firstLine="708"/>
        <w:jc w:val="both"/>
        <w:rPr>
          <w:rFonts w:ascii="Arial" w:hAnsi="Arial" w:cs="Arial"/>
        </w:rPr>
      </w:pPr>
    </w:p>
    <w:p w:rsidR="00DF162B" w:rsidRDefault="00DF162B" w:rsidP="00DF162B">
      <w:pPr>
        <w:jc w:val="both"/>
        <w:rPr>
          <w:rFonts w:ascii="Arial" w:hAnsi="Arial" w:cs="Arial"/>
        </w:rPr>
      </w:pPr>
      <w:r w:rsidRPr="003748B4">
        <w:rPr>
          <w:rFonts w:ascii="Arial" w:hAnsi="Arial" w:cs="Arial"/>
          <w:noProof/>
          <w:lang w:eastAsia="pl-PL"/>
        </w:rPr>
        <mc:AlternateContent>
          <mc:Choice Requires="wps">
            <w:drawing>
              <wp:anchor distT="45720" distB="45720" distL="114300" distR="114300" simplePos="0" relativeHeight="251661312" behindDoc="0" locked="0" layoutInCell="1" allowOverlap="1" wp14:anchorId="2BABFAAF" wp14:editId="7FBCE230">
                <wp:simplePos x="0" y="0"/>
                <wp:positionH relativeFrom="column">
                  <wp:posOffset>3275965</wp:posOffset>
                </wp:positionH>
                <wp:positionV relativeFrom="paragraph">
                  <wp:posOffset>177165</wp:posOffset>
                </wp:positionV>
                <wp:extent cx="1786255" cy="1108075"/>
                <wp:effectExtent l="0" t="0" r="23495" b="15875"/>
                <wp:wrapSquare wrapText="bothSides"/>
                <wp:docPr id="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55" cy="1108075"/>
                        </a:xfrm>
                        <a:prstGeom prst="rect">
                          <a:avLst/>
                        </a:prstGeom>
                        <a:solidFill>
                          <a:srgbClr val="FFFFFF"/>
                        </a:solidFill>
                        <a:ln w="9525">
                          <a:solidFill>
                            <a:srgbClr val="000000"/>
                          </a:solidFill>
                          <a:miter lim="800000"/>
                          <a:headEnd/>
                          <a:tailEnd/>
                        </a:ln>
                      </wps:spPr>
                      <wps:txbx>
                        <w:txbxContent>
                          <w:p w:rsidR="00C01ED0" w:rsidRDefault="00C01ED0" w:rsidP="00DF162B">
                            <w:pPr>
                              <w:shd w:val="clear" w:color="auto" w:fill="CCC0D9" w:themeFill="accent4" w:themeFillTint="66"/>
                              <w:spacing w:after="0" w:line="240" w:lineRule="auto"/>
                              <w:jc w:val="both"/>
                              <w:rPr>
                                <w:rFonts w:ascii="Arial" w:hAnsi="Arial" w:cs="Arial"/>
                                <w:b/>
                                <w:sz w:val="20"/>
                                <w:szCs w:val="20"/>
                              </w:rPr>
                            </w:pPr>
                            <w:r w:rsidRPr="003748B4">
                              <w:rPr>
                                <w:rFonts w:ascii="Arial" w:hAnsi="Arial" w:cs="Arial"/>
                                <w:b/>
                                <w:sz w:val="20"/>
                                <w:szCs w:val="20"/>
                              </w:rPr>
                              <w:t xml:space="preserve">ETAP II </w:t>
                            </w:r>
                            <w:r>
                              <w:rPr>
                                <w:rFonts w:ascii="Arial" w:hAnsi="Arial" w:cs="Arial"/>
                                <w:b/>
                                <w:sz w:val="20"/>
                                <w:szCs w:val="20"/>
                              </w:rPr>
                              <w:t>–</w:t>
                            </w:r>
                            <w:r w:rsidRPr="003748B4">
                              <w:rPr>
                                <w:rFonts w:ascii="Arial" w:hAnsi="Arial" w:cs="Arial"/>
                                <w:b/>
                                <w:sz w:val="20"/>
                                <w:szCs w:val="20"/>
                              </w:rPr>
                              <w:t xml:space="preserve"> STRATEGICZNY</w:t>
                            </w:r>
                          </w:p>
                          <w:p w:rsidR="00C01ED0" w:rsidRPr="003748B4" w:rsidRDefault="00C01ED0" w:rsidP="00DF162B">
                            <w:pPr>
                              <w:shd w:val="clear" w:color="auto" w:fill="CCC0D9" w:themeFill="accent4" w:themeFillTint="66"/>
                              <w:spacing w:after="0" w:line="240" w:lineRule="auto"/>
                              <w:jc w:val="both"/>
                              <w:rPr>
                                <w:rFonts w:ascii="Arial" w:hAnsi="Arial" w:cs="Arial"/>
                                <w:sz w:val="20"/>
                                <w:szCs w:val="20"/>
                              </w:rPr>
                            </w:pPr>
                            <w:r w:rsidRPr="003748B4">
                              <w:rPr>
                                <w:rFonts w:ascii="Arial" w:hAnsi="Arial" w:cs="Arial"/>
                                <w:sz w:val="20"/>
                                <w:szCs w:val="20"/>
                              </w:rPr>
                              <w:t>dotyczący poszukiwania rozwiązań stanowiących sposoby realizacji Programu oraz identyfikacji grup docelowych przedsięwzięć i projektów rewitalizacyjnych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257.95pt;margin-top:13.95pt;width:140.65pt;height:87.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">
                <v:textbox>
                  <w:txbxContent>
                    <w:p w:rsidR="00C01ED0" w:rsidRDefault="00C01ED0" w:rsidP="00DF162B">
                      <w:pPr>
                        <w:shd w:val="clear" w:color="auto" w:fill="CCC0D9" w:themeFill="accent4" w:themeFillTint="66"/>
                        <w:spacing w:after="0" w:line="240" w:lineRule="auto"/>
                        <w:jc w:val="both"/>
                        <w:rPr>
                          <w:rFonts w:ascii="Arial" w:hAnsi="Arial" w:cs="Arial"/>
                          <w:b/>
                          <w:sz w:val="20"/>
                          <w:szCs w:val="20"/>
                        </w:rPr>
                      </w:pPr>
                      <w:r w:rsidRPr="003748B4">
                        <w:rPr>
                          <w:rFonts w:ascii="Arial" w:hAnsi="Arial" w:cs="Arial"/>
                          <w:b/>
                          <w:sz w:val="20"/>
                          <w:szCs w:val="20"/>
                        </w:rPr>
                        <w:t xml:space="preserve">ETAP II </w:t>
                      </w:r>
                      <w:r>
                        <w:rPr>
                          <w:rFonts w:ascii="Arial" w:hAnsi="Arial" w:cs="Arial"/>
                          <w:b/>
                          <w:sz w:val="20"/>
                          <w:szCs w:val="20"/>
                        </w:rPr>
                        <w:t>–</w:t>
                      </w:r>
                      <w:r w:rsidRPr="003748B4">
                        <w:rPr>
                          <w:rFonts w:ascii="Arial" w:hAnsi="Arial" w:cs="Arial"/>
                          <w:b/>
                          <w:sz w:val="20"/>
                          <w:szCs w:val="20"/>
                        </w:rPr>
                        <w:t xml:space="preserve"> STRATEGICZNY</w:t>
                      </w:r>
                    </w:p>
                    <w:p w:rsidR="00C01ED0" w:rsidRPr="003748B4" w:rsidRDefault="00C01ED0" w:rsidP="00DF162B">
                      <w:pPr>
                        <w:shd w:val="clear" w:color="auto" w:fill="CCC0D9" w:themeFill="accent4" w:themeFillTint="66"/>
                        <w:spacing w:after="0" w:line="240" w:lineRule="auto"/>
                        <w:jc w:val="both"/>
                        <w:rPr>
                          <w:rFonts w:ascii="Arial" w:hAnsi="Arial" w:cs="Arial"/>
                          <w:sz w:val="20"/>
                          <w:szCs w:val="20"/>
                        </w:rPr>
                      </w:pPr>
                      <w:r w:rsidRPr="003748B4">
                        <w:rPr>
                          <w:rFonts w:ascii="Arial" w:hAnsi="Arial" w:cs="Arial"/>
                          <w:sz w:val="20"/>
                          <w:szCs w:val="20"/>
                        </w:rPr>
                        <w:t>dotyczący poszukiwania rozwiązań stanowiących sposoby realizacji Programu oraz identyfikacji grup docelowych przedsięwzięć i projektów rewitalizacyjnych</w:t>
                      </w:r>
                    </w:p>
                  </w:txbxContent>
                </v:textbox>
                <w10:wrap type="square"/>
              </v:shape>
            </w:pict>
          </mc:Fallback>
        </mc:AlternateContent>
      </w:r>
      <w:r w:rsidRPr="003748B4">
        <w:rPr>
          <w:rFonts w:ascii="Arial" w:hAnsi="Arial" w:cs="Arial"/>
          <w:noProof/>
          <w:lang w:eastAsia="pl-PL"/>
        </w:rPr>
        <mc:AlternateContent>
          <mc:Choice Requires="wps">
            <w:drawing>
              <wp:anchor distT="45720" distB="45720" distL="114300" distR="114300" simplePos="0" relativeHeight="251660288" behindDoc="0" locked="0" layoutInCell="1" allowOverlap="1" wp14:anchorId="0C3E4ABF" wp14:editId="4CC625E0">
                <wp:simplePos x="0" y="0"/>
                <wp:positionH relativeFrom="column">
                  <wp:posOffset>730885</wp:posOffset>
                </wp:positionH>
                <wp:positionV relativeFrom="paragraph">
                  <wp:posOffset>184785</wp:posOffset>
                </wp:positionV>
                <wp:extent cx="1874520" cy="1108075"/>
                <wp:effectExtent l="0" t="0" r="11430" b="1587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108075"/>
                        </a:xfrm>
                        <a:prstGeom prst="rect">
                          <a:avLst/>
                        </a:prstGeom>
                        <a:solidFill>
                          <a:srgbClr val="FFFFFF"/>
                        </a:solidFill>
                        <a:ln w="9525">
                          <a:solidFill>
                            <a:srgbClr val="000000"/>
                          </a:solidFill>
                          <a:miter lim="800000"/>
                          <a:headEnd/>
                          <a:tailEnd/>
                        </a:ln>
                      </wps:spPr>
                      <wps:txbx>
                        <w:txbxContent>
                          <w:p w:rsidR="00C01ED0" w:rsidRDefault="00C01ED0" w:rsidP="00DF162B">
                            <w:pPr>
                              <w:shd w:val="clear" w:color="auto" w:fill="DAEEF3" w:themeFill="accent5" w:themeFillTint="33"/>
                              <w:spacing w:after="0" w:line="240" w:lineRule="auto"/>
                              <w:jc w:val="both"/>
                              <w:rPr>
                                <w:rFonts w:ascii="Arial" w:hAnsi="Arial" w:cs="Arial"/>
                                <w:b/>
                                <w:sz w:val="20"/>
                                <w:szCs w:val="20"/>
                              </w:rPr>
                            </w:pPr>
                            <w:r w:rsidRPr="003748B4">
                              <w:rPr>
                                <w:rFonts w:ascii="Arial" w:hAnsi="Arial" w:cs="Arial"/>
                                <w:b/>
                                <w:sz w:val="20"/>
                                <w:szCs w:val="20"/>
                              </w:rPr>
                              <w:t>ETAP I – DIAGNOSTYCZNY</w:t>
                            </w:r>
                          </w:p>
                          <w:p w:rsidR="00C01ED0" w:rsidRPr="003748B4" w:rsidRDefault="00C01ED0" w:rsidP="00DF162B">
                            <w:pPr>
                              <w:shd w:val="clear" w:color="auto" w:fill="DAEEF3" w:themeFill="accent5" w:themeFillTint="33"/>
                              <w:spacing w:after="0" w:line="240" w:lineRule="auto"/>
                              <w:jc w:val="both"/>
                              <w:rPr>
                                <w:rFonts w:ascii="Arial" w:hAnsi="Arial" w:cs="Arial"/>
                                <w:sz w:val="20"/>
                                <w:szCs w:val="20"/>
                              </w:rPr>
                            </w:pPr>
                            <w:r>
                              <w:rPr>
                                <w:rFonts w:ascii="Arial" w:hAnsi="Arial" w:cs="Arial"/>
                                <w:sz w:val="20"/>
                                <w:szCs w:val="20"/>
                              </w:rPr>
                              <w:t>dotyczący definiowania potrzeb i problemów (tzw. diagnoza partycypacyjna) oraz określania celów i ustalania ich hierarchii</w:t>
                            </w:r>
                          </w:p>
                          <w:p w:rsidR="00C01ED0" w:rsidRPr="003748B4" w:rsidRDefault="00C01ED0" w:rsidP="00DF162B">
                            <w:pPr>
                              <w:shd w:val="clear" w:color="auto" w:fill="DAEEF3" w:themeFill="accent5" w:themeFillTint="33"/>
                              <w:spacing w:after="0" w:line="240" w:lineRule="auto"/>
                              <w:jc w:val="both"/>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7.55pt;margin-top:14.55pt;width:147.6pt;height:87.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">
                <v:textbox>
                  <w:txbxContent>
                    <w:p w:rsidR="00C01ED0" w:rsidRDefault="00C01ED0" w:rsidP="00DF162B">
                      <w:pPr>
                        <w:shd w:val="clear" w:color="auto" w:fill="DAEEF3" w:themeFill="accent5" w:themeFillTint="33"/>
                        <w:spacing w:after="0" w:line="240" w:lineRule="auto"/>
                        <w:jc w:val="both"/>
                        <w:rPr>
                          <w:rFonts w:ascii="Arial" w:hAnsi="Arial" w:cs="Arial"/>
                          <w:b/>
                          <w:sz w:val="20"/>
                          <w:szCs w:val="20"/>
                        </w:rPr>
                      </w:pPr>
                      <w:r w:rsidRPr="003748B4">
                        <w:rPr>
                          <w:rFonts w:ascii="Arial" w:hAnsi="Arial" w:cs="Arial"/>
                          <w:b/>
                          <w:sz w:val="20"/>
                          <w:szCs w:val="20"/>
                        </w:rPr>
                        <w:t>ETAP I – DIAGNOSTYCZNY</w:t>
                      </w:r>
                    </w:p>
                    <w:p w:rsidR="00C01ED0" w:rsidRPr="003748B4" w:rsidRDefault="00C01ED0" w:rsidP="00DF162B">
                      <w:pPr>
                        <w:shd w:val="clear" w:color="auto" w:fill="DAEEF3" w:themeFill="accent5" w:themeFillTint="33"/>
                        <w:spacing w:after="0" w:line="240" w:lineRule="auto"/>
                        <w:jc w:val="both"/>
                        <w:rPr>
                          <w:rFonts w:ascii="Arial" w:hAnsi="Arial" w:cs="Arial"/>
                          <w:sz w:val="20"/>
                          <w:szCs w:val="20"/>
                        </w:rPr>
                      </w:pPr>
                      <w:r>
                        <w:rPr>
                          <w:rFonts w:ascii="Arial" w:hAnsi="Arial" w:cs="Arial"/>
                          <w:sz w:val="20"/>
                          <w:szCs w:val="20"/>
                        </w:rPr>
                        <w:t>dotyczący definiowania potrzeb i problemów (tzw. diagnoza partycypacyjna) oraz określania celów i ustalania ich hierarchii</w:t>
                      </w:r>
                    </w:p>
                    <w:p w:rsidR="00C01ED0" w:rsidRPr="003748B4" w:rsidRDefault="00C01ED0" w:rsidP="00DF162B">
                      <w:pPr>
                        <w:shd w:val="clear" w:color="auto" w:fill="DAEEF3" w:themeFill="accent5" w:themeFillTint="33"/>
                        <w:spacing w:after="0" w:line="240" w:lineRule="auto"/>
                        <w:jc w:val="both"/>
                        <w:rPr>
                          <w:sz w:val="20"/>
                          <w:szCs w:val="20"/>
                        </w:rPr>
                      </w:pPr>
                    </w:p>
                  </w:txbxContent>
                </v:textbox>
                <w10:wrap type="square"/>
              </v:shape>
            </w:pict>
          </mc:Fallback>
        </mc:AlternateContent>
      </w: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DF162B">
      <w:pPr>
        <w:jc w:val="both"/>
        <w:rPr>
          <w:rFonts w:ascii="Arial" w:hAnsi="Arial" w:cs="Arial"/>
        </w:rPr>
      </w:pPr>
    </w:p>
    <w:p w:rsidR="00DF162B" w:rsidRDefault="00DF162B" w:rsidP="00B20C81">
      <w:pPr>
        <w:spacing w:after="0"/>
        <w:ind w:firstLine="709"/>
        <w:jc w:val="both"/>
        <w:rPr>
          <w:rFonts w:ascii="Arial" w:hAnsi="Arial" w:cs="Arial"/>
        </w:rPr>
      </w:pPr>
      <w:r w:rsidRPr="003748B4">
        <w:rPr>
          <w:rFonts w:ascii="Arial" w:hAnsi="Arial" w:cs="Arial"/>
        </w:rPr>
        <w:t xml:space="preserve">Obydwa realizowane etapy obejmowały i były zgodne z </w:t>
      </w:r>
      <w:proofErr w:type="spellStart"/>
      <w:r w:rsidR="00CC028A" w:rsidRPr="00CC028A">
        <w:rPr>
          <w:rFonts w:ascii="Arial" w:hAnsi="Arial" w:cs="Arial"/>
          <w:i/>
        </w:rPr>
        <w:t>empowermentem</w:t>
      </w:r>
      <w:proofErr w:type="spellEnd"/>
      <w:r w:rsidR="00CC028A" w:rsidRPr="00CC028A">
        <w:rPr>
          <w:rFonts w:ascii="Arial" w:hAnsi="Arial" w:cs="Arial"/>
          <w:i/>
        </w:rPr>
        <w:t xml:space="preserve"> </w:t>
      </w:r>
      <w:r w:rsidRPr="003748B4">
        <w:rPr>
          <w:rFonts w:ascii="Arial" w:hAnsi="Arial" w:cs="Arial"/>
        </w:rPr>
        <w:t>(wzmacnianiem), będący</w:t>
      </w:r>
      <w:r w:rsidR="00B20C81">
        <w:rPr>
          <w:rFonts w:ascii="Arial" w:hAnsi="Arial" w:cs="Arial"/>
        </w:rPr>
        <w:t>m</w:t>
      </w:r>
      <w:r w:rsidRPr="003748B4">
        <w:rPr>
          <w:rFonts w:ascii="Arial" w:hAnsi="Arial" w:cs="Arial"/>
        </w:rPr>
        <w:t xml:space="preserve"> przeciwieństwem bezsilności, jako procesem  upodmiotowienia, podczas którego jednostki, grupy, organizacje i społeczności zwiększają/osiągają panowanie i kontrolę nad własnym życiem oraz stają się aktywnymi uczestnikami życia społecznego, podejmującymi działania zmierzające do poprawy sytuacji </w:t>
      </w:r>
      <w:r>
        <w:rPr>
          <w:rFonts w:ascii="Arial" w:hAnsi="Arial" w:cs="Arial"/>
        </w:rPr>
        <w:t>własnej, jak i całej wspólnoty.</w:t>
      </w:r>
      <w:r w:rsidR="00B20C81">
        <w:rPr>
          <w:rFonts w:ascii="Arial" w:hAnsi="Arial" w:cs="Arial"/>
        </w:rPr>
        <w:t xml:space="preserve"> </w:t>
      </w:r>
    </w:p>
    <w:p w:rsidR="00DF162B" w:rsidRDefault="00DF162B" w:rsidP="00DF162B">
      <w:pPr>
        <w:spacing w:after="0"/>
        <w:ind w:firstLine="708"/>
        <w:jc w:val="both"/>
        <w:rPr>
          <w:rFonts w:ascii="Arial" w:hAnsi="Arial" w:cs="Arial"/>
        </w:rPr>
      </w:pPr>
      <w:r w:rsidRPr="003748B4">
        <w:rPr>
          <w:rFonts w:ascii="Arial" w:hAnsi="Arial" w:cs="Arial"/>
        </w:rPr>
        <w:t xml:space="preserve">W toku prac z udziałem społeczności lokalnej, w każdym z wyznaczonych podobszarów wykorzystano następujące narzędzia: </w:t>
      </w:r>
    </w:p>
    <w:p w:rsidR="00DF162B" w:rsidRDefault="00DF162B" w:rsidP="00DF162B">
      <w:pPr>
        <w:spacing w:after="0"/>
        <w:ind w:firstLine="708"/>
        <w:jc w:val="both"/>
        <w:rPr>
          <w:rFonts w:ascii="Arial" w:hAnsi="Arial" w:cs="Arial"/>
        </w:rPr>
      </w:pPr>
      <w:r>
        <w:rPr>
          <w:rFonts w:ascii="Arial" w:hAnsi="Arial" w:cs="Arial"/>
        </w:rPr>
        <w:t xml:space="preserve">- badania kwestionariuszowe; </w:t>
      </w:r>
    </w:p>
    <w:p w:rsidR="00DF162B" w:rsidRDefault="00DF162B" w:rsidP="00DF162B">
      <w:pPr>
        <w:spacing w:after="0"/>
        <w:ind w:firstLine="708"/>
        <w:jc w:val="both"/>
        <w:rPr>
          <w:rFonts w:ascii="Arial" w:hAnsi="Arial" w:cs="Arial"/>
        </w:rPr>
      </w:pPr>
      <w:r>
        <w:rPr>
          <w:rFonts w:ascii="Arial" w:hAnsi="Arial" w:cs="Arial"/>
        </w:rPr>
        <w:t xml:space="preserve">- </w:t>
      </w:r>
      <w:r w:rsidRPr="003748B4">
        <w:rPr>
          <w:rFonts w:ascii="Arial" w:hAnsi="Arial" w:cs="Arial"/>
        </w:rPr>
        <w:t>wywiady pogłębione</w:t>
      </w:r>
      <w:r>
        <w:rPr>
          <w:rFonts w:ascii="Arial" w:hAnsi="Arial" w:cs="Arial"/>
        </w:rPr>
        <w:t>;</w:t>
      </w:r>
    </w:p>
    <w:p w:rsidR="00DF162B" w:rsidRDefault="00DF162B" w:rsidP="00DF162B">
      <w:pPr>
        <w:spacing w:after="0"/>
        <w:ind w:firstLine="708"/>
        <w:jc w:val="both"/>
        <w:rPr>
          <w:rFonts w:ascii="Arial" w:hAnsi="Arial" w:cs="Arial"/>
        </w:rPr>
      </w:pPr>
      <w:r>
        <w:rPr>
          <w:rFonts w:ascii="Arial" w:hAnsi="Arial" w:cs="Arial"/>
        </w:rPr>
        <w:t>- w</w:t>
      </w:r>
      <w:r w:rsidRPr="003748B4">
        <w:rPr>
          <w:rFonts w:ascii="Arial" w:hAnsi="Arial" w:cs="Arial"/>
        </w:rPr>
        <w:t>ywiady grupowe</w:t>
      </w:r>
      <w:r>
        <w:rPr>
          <w:rFonts w:ascii="Arial" w:hAnsi="Arial" w:cs="Arial"/>
        </w:rPr>
        <w:t>;</w:t>
      </w:r>
    </w:p>
    <w:p w:rsidR="00DF162B" w:rsidRDefault="00DF162B" w:rsidP="00DF162B">
      <w:pPr>
        <w:spacing w:after="0"/>
        <w:ind w:firstLine="708"/>
        <w:jc w:val="both"/>
        <w:rPr>
          <w:rFonts w:ascii="Arial" w:hAnsi="Arial" w:cs="Arial"/>
        </w:rPr>
      </w:pPr>
      <w:r w:rsidRPr="003B0780">
        <w:rPr>
          <w:rFonts w:ascii="Arial" w:hAnsi="Arial" w:cs="Arial"/>
        </w:rPr>
        <w:t>- spacery studyjne.</w:t>
      </w:r>
    </w:p>
    <w:p w:rsidR="00DF162B" w:rsidRDefault="00DF162B" w:rsidP="00DF162B">
      <w:pPr>
        <w:spacing w:after="0"/>
        <w:ind w:firstLine="708"/>
        <w:jc w:val="both"/>
        <w:rPr>
          <w:rFonts w:ascii="Arial" w:hAnsi="Arial" w:cs="Arial"/>
        </w:rPr>
      </w:pPr>
      <w:r w:rsidRPr="003748B4">
        <w:rPr>
          <w:rFonts w:ascii="Arial" w:hAnsi="Arial" w:cs="Arial"/>
        </w:rPr>
        <w:t xml:space="preserve"> Opis zrealizowanych działań partycypacyjnych na każdym z etapów prezentuje poniższa tabela:  </w:t>
      </w:r>
    </w:p>
    <w:p w:rsidR="00DF162B" w:rsidRDefault="00DF162B" w:rsidP="00DF162B">
      <w:pPr>
        <w:spacing w:after="0"/>
        <w:ind w:firstLine="708"/>
        <w:jc w:val="both"/>
        <w:rPr>
          <w:rFonts w:ascii="Arial" w:hAnsi="Arial" w:cs="Arial"/>
        </w:rPr>
      </w:pPr>
    </w:p>
    <w:p w:rsidR="00DF162B" w:rsidRDefault="00DF162B" w:rsidP="00DF162B">
      <w:pPr>
        <w:spacing w:after="0"/>
        <w:jc w:val="both"/>
        <w:rPr>
          <w:rFonts w:ascii="Arial" w:hAnsi="Arial" w:cs="Arial"/>
        </w:rPr>
      </w:pPr>
      <w:r w:rsidRPr="00DF162B">
        <w:rPr>
          <w:rFonts w:ascii="Arial" w:hAnsi="Arial" w:cs="Arial"/>
          <w:b/>
        </w:rPr>
        <w:t>Tabela:</w:t>
      </w:r>
      <w:r w:rsidRPr="003748B4">
        <w:rPr>
          <w:rFonts w:ascii="Arial" w:hAnsi="Arial" w:cs="Arial"/>
        </w:rPr>
        <w:t xml:space="preserve"> Partycypacyjne metody konsultacji wraz z najważniejszymi wnioskami </w:t>
      </w:r>
    </w:p>
    <w:tbl>
      <w:tblPr>
        <w:tblStyle w:val="Tabela-Siatka"/>
        <w:tblW w:w="9209" w:type="dxa"/>
        <w:tblLook w:val="04A0" w:firstRow="1" w:lastRow="0" w:firstColumn="1" w:lastColumn="0" w:noHBand="0" w:noVBand="1"/>
      </w:tblPr>
      <w:tblGrid>
        <w:gridCol w:w="3114"/>
        <w:gridCol w:w="6095"/>
      </w:tblGrid>
      <w:tr w:rsidR="00DF162B" w:rsidTr="000240F1">
        <w:tc>
          <w:tcPr>
            <w:tcW w:w="3114" w:type="dxa"/>
          </w:tcPr>
          <w:p w:rsidR="00DF162B" w:rsidRPr="003748B4" w:rsidRDefault="00DF162B" w:rsidP="000240F1">
            <w:pPr>
              <w:jc w:val="both"/>
              <w:rPr>
                <w:rFonts w:ascii="Arial" w:hAnsi="Arial" w:cs="Arial"/>
              </w:rPr>
            </w:pPr>
            <w:r w:rsidRPr="003748B4">
              <w:rPr>
                <w:rFonts w:ascii="Arial" w:hAnsi="Arial" w:cs="Arial"/>
              </w:rPr>
              <w:t>ETAP I – DIAGNOSTYCZNY</w:t>
            </w:r>
          </w:p>
          <w:p w:rsidR="00DF162B" w:rsidRDefault="00DF162B" w:rsidP="000240F1">
            <w:pPr>
              <w:jc w:val="both"/>
              <w:rPr>
                <w:rFonts w:ascii="Arial" w:hAnsi="Arial" w:cs="Arial"/>
              </w:rPr>
            </w:pPr>
            <w:r w:rsidRPr="003748B4">
              <w:rPr>
                <w:rFonts w:ascii="Arial" w:hAnsi="Arial" w:cs="Arial"/>
              </w:rPr>
              <w:t>dotyczący definiowania potrzeb i problemów (tzw. diagnoza partycypacyjna) oraz określania celów i ustalania ich hierarchii</w:t>
            </w:r>
          </w:p>
        </w:tc>
        <w:tc>
          <w:tcPr>
            <w:tcW w:w="6095" w:type="dxa"/>
          </w:tcPr>
          <w:p w:rsidR="00DF162B" w:rsidRDefault="00DF162B" w:rsidP="000240F1">
            <w:pPr>
              <w:jc w:val="both"/>
              <w:rPr>
                <w:rFonts w:ascii="Arial" w:hAnsi="Arial" w:cs="Arial"/>
              </w:rPr>
            </w:pPr>
            <w:r w:rsidRPr="00A05036">
              <w:rPr>
                <w:rFonts w:ascii="Arial" w:hAnsi="Arial" w:cs="Arial"/>
              </w:rPr>
              <w:t xml:space="preserve">W </w:t>
            </w:r>
            <w:r w:rsidRPr="00A46DB7">
              <w:rPr>
                <w:rFonts w:ascii="Arial" w:hAnsi="Arial" w:cs="Arial"/>
              </w:rPr>
              <w:t>dniu 06.02.2017r. w Obwieszczeniu Wójta Gminy wskazano termin konsultacji społecznych</w:t>
            </w:r>
            <w:r w:rsidRPr="00A05036">
              <w:rPr>
                <w:rFonts w:ascii="Arial" w:hAnsi="Arial" w:cs="Arial"/>
              </w:rPr>
              <w:t xml:space="preserve"> projektu uchwały w sprawie wyznaczenia obszaru zdegradowanego i obszaru </w:t>
            </w:r>
            <w:r>
              <w:rPr>
                <w:rFonts w:ascii="Arial" w:hAnsi="Arial" w:cs="Arial"/>
              </w:rPr>
              <w:t xml:space="preserve">rewitalizacji na terenie Gminy Suchy Las. </w:t>
            </w:r>
            <w:r w:rsidRPr="00A05036">
              <w:rPr>
                <w:rFonts w:ascii="Arial" w:hAnsi="Arial" w:cs="Arial"/>
              </w:rPr>
              <w:t xml:space="preserve">Konsultacje przeprowadzane były w </w:t>
            </w:r>
            <w:r w:rsidRPr="00A46DB7">
              <w:rPr>
                <w:rFonts w:ascii="Arial" w:hAnsi="Arial" w:cs="Arial"/>
              </w:rPr>
              <w:t>dniach od 14.02.2017r. do 17.03.2017r. w formie:</w:t>
            </w:r>
          </w:p>
          <w:p w:rsidR="00DF162B" w:rsidRDefault="00DF162B" w:rsidP="000240F1">
            <w:pPr>
              <w:jc w:val="both"/>
              <w:rPr>
                <w:rFonts w:ascii="Arial" w:hAnsi="Arial" w:cs="Arial"/>
              </w:rPr>
            </w:pPr>
            <w:r w:rsidRPr="00A05036">
              <w:rPr>
                <w:rFonts w:ascii="Arial" w:hAnsi="Arial" w:cs="Arial"/>
              </w:rPr>
              <w:t xml:space="preserve">1) badania interesariuszy poprzez publikację projektu uchwały w sprawie wyznaczenia obszaru zdegradowanego i obszaru rewitalizacji na terenie Gminy </w:t>
            </w:r>
            <w:r>
              <w:rPr>
                <w:rFonts w:ascii="Arial" w:hAnsi="Arial" w:cs="Arial"/>
              </w:rPr>
              <w:t>Suchy Las</w:t>
            </w:r>
            <w:r w:rsidRPr="00A05036">
              <w:rPr>
                <w:rFonts w:ascii="Arial" w:hAnsi="Arial" w:cs="Arial"/>
              </w:rPr>
              <w:t xml:space="preserve"> na stronie internetowej</w:t>
            </w:r>
            <w:r>
              <w:rPr>
                <w:rFonts w:ascii="Arial" w:hAnsi="Arial" w:cs="Arial"/>
              </w:rPr>
              <w:t xml:space="preserve"> poświęconej procesowi rewitalizacji, tj. </w:t>
            </w:r>
            <w:hyperlink r:id="rId10" w:history="1">
              <w:r w:rsidRPr="00270E29">
                <w:rPr>
                  <w:rStyle w:val="Hipercze"/>
                  <w:rFonts w:ascii="Arial" w:hAnsi="Arial" w:cs="Arial"/>
                </w:rPr>
                <w:t>www.rewitalizacja.suchylas.pl</w:t>
              </w:r>
            </w:hyperlink>
            <w:r>
              <w:rPr>
                <w:rFonts w:ascii="Arial" w:hAnsi="Arial" w:cs="Arial"/>
              </w:rPr>
              <w:t xml:space="preserve"> </w:t>
            </w:r>
            <w:r w:rsidRPr="00A05036">
              <w:rPr>
                <w:rFonts w:ascii="Arial" w:hAnsi="Arial" w:cs="Arial"/>
              </w:rPr>
              <w:t>oraz udostępnienie ww. pro</w:t>
            </w:r>
            <w:r>
              <w:rPr>
                <w:rFonts w:ascii="Arial" w:hAnsi="Arial" w:cs="Arial"/>
              </w:rPr>
              <w:t>jektu w siedzibie Urzędu Gminy Suchy Las, ul. Szkolna 13, 62-002 Suchy Las;</w:t>
            </w:r>
          </w:p>
          <w:p w:rsidR="00DF162B" w:rsidRDefault="00DF162B" w:rsidP="000240F1">
            <w:pPr>
              <w:jc w:val="both"/>
              <w:rPr>
                <w:rFonts w:ascii="Arial" w:hAnsi="Arial" w:cs="Arial"/>
              </w:rPr>
            </w:pPr>
            <w:r w:rsidRPr="00A05036">
              <w:rPr>
                <w:rFonts w:ascii="Arial" w:hAnsi="Arial" w:cs="Arial"/>
              </w:rPr>
              <w:t xml:space="preserve">2) dialogu społecznego – </w:t>
            </w:r>
            <w:r>
              <w:rPr>
                <w:rFonts w:ascii="Arial" w:hAnsi="Arial" w:cs="Arial"/>
              </w:rPr>
              <w:t xml:space="preserve">ankiet, spotkań, warsztatów. </w:t>
            </w:r>
            <w:r w:rsidRPr="00A05036">
              <w:rPr>
                <w:rFonts w:ascii="Arial" w:hAnsi="Arial" w:cs="Arial"/>
              </w:rPr>
              <w:t>Etap (tzw. partycypacyjnej diagnozy</w:t>
            </w:r>
            <w:r w:rsidRPr="003B0780">
              <w:rPr>
                <w:rFonts w:ascii="Arial" w:hAnsi="Arial" w:cs="Arial"/>
              </w:rPr>
              <w:t xml:space="preserve">) zwieńczony został przyjęciem przez Radę Gminy uchwały nr  </w:t>
            </w:r>
            <w:r w:rsidR="003B0780" w:rsidRPr="003B0780">
              <w:rPr>
                <w:rFonts w:ascii="Arial" w:hAnsi="Arial" w:cs="Arial"/>
              </w:rPr>
              <w:t>XXIX/327/17</w:t>
            </w:r>
            <w:r w:rsidRPr="003B0780">
              <w:rPr>
                <w:rFonts w:ascii="Arial" w:hAnsi="Arial" w:cs="Arial"/>
              </w:rPr>
              <w:t xml:space="preserve"> z dnia </w:t>
            </w:r>
            <w:r w:rsidR="00415271" w:rsidRPr="003B0780">
              <w:rPr>
                <w:rFonts w:ascii="Arial" w:hAnsi="Arial" w:cs="Arial"/>
              </w:rPr>
              <w:t>30 marca 2017</w:t>
            </w:r>
            <w:r w:rsidRPr="003B0780">
              <w:rPr>
                <w:rFonts w:ascii="Arial" w:hAnsi="Arial" w:cs="Arial"/>
              </w:rPr>
              <w:t>r.  w sprawie wyznaczenia obszaru zdegradowanego i obszaru rewitalizacji na terenie Gminy</w:t>
            </w:r>
            <w:r w:rsidRPr="00A05036">
              <w:rPr>
                <w:rFonts w:ascii="Arial" w:hAnsi="Arial" w:cs="Arial"/>
              </w:rPr>
              <w:t xml:space="preserve"> </w:t>
            </w:r>
            <w:r>
              <w:rPr>
                <w:rFonts w:ascii="Arial" w:hAnsi="Arial" w:cs="Arial"/>
              </w:rPr>
              <w:t xml:space="preserve">Suchy Las. </w:t>
            </w:r>
            <w:r w:rsidRPr="00A05036">
              <w:rPr>
                <w:rFonts w:ascii="Arial" w:hAnsi="Arial" w:cs="Arial"/>
              </w:rPr>
              <w:t xml:space="preserve">Uchwała została podjęta na wniosek Wójta podparty diagnozą, o której mowa w art. 4 ust.1 pkt.1 po przyjęciu przez Radę raportu </w:t>
            </w:r>
            <w:r w:rsidRPr="00A46DB7">
              <w:rPr>
                <w:rFonts w:ascii="Arial" w:hAnsi="Arial" w:cs="Arial"/>
              </w:rPr>
              <w:t>z przeprowadzonych w dniach od 14.02.2017r. do 17.03.2017r konsultacji społecznych.</w:t>
            </w:r>
          </w:p>
          <w:p w:rsidR="00212E7C" w:rsidRPr="005D706C" w:rsidRDefault="00212E7C" w:rsidP="00212E7C">
            <w:pPr>
              <w:shd w:val="clear" w:color="auto" w:fill="FFFFFF"/>
              <w:jc w:val="both"/>
              <w:rPr>
                <w:rFonts w:ascii="Arial" w:hAnsi="Arial" w:cs="Arial"/>
              </w:rPr>
            </w:pPr>
            <w:r w:rsidRPr="005D706C">
              <w:rPr>
                <w:rFonts w:ascii="Arial" w:hAnsi="Arial" w:cs="Arial"/>
              </w:rPr>
              <w:t>Konsultacje z mieszka</w:t>
            </w:r>
            <w:r w:rsidRPr="005D706C">
              <w:rPr>
                <w:rFonts w:ascii="Arial" w:eastAsia="TimesNewRoman" w:hAnsi="Arial" w:cs="Arial"/>
              </w:rPr>
              <w:t>ń</w:t>
            </w:r>
            <w:r w:rsidRPr="005D706C">
              <w:rPr>
                <w:rFonts w:ascii="Arial" w:hAnsi="Arial" w:cs="Arial"/>
              </w:rPr>
              <w:t xml:space="preserve">cami na terenie Gminy Suchy Las  realizowane w terminie od </w:t>
            </w:r>
            <w:r w:rsidRPr="005D706C">
              <w:rPr>
                <w:rFonts w:ascii="Arial" w:eastAsia="Times New Roman" w:hAnsi="Arial" w:cs="Arial"/>
                <w:lang w:eastAsia="pl-PL"/>
              </w:rPr>
              <w:t xml:space="preserve">14.02.2017 r. do 17.03.2017 r. </w:t>
            </w:r>
            <w:r w:rsidRPr="005D706C">
              <w:rPr>
                <w:rFonts w:ascii="Arial" w:hAnsi="Arial" w:cs="Arial"/>
              </w:rPr>
              <w:t>miały charakter proaktywny. W ramach pracy nad Gminnym Programem Rewitalizacji wykorzystywanych jest wiele narz</w:t>
            </w:r>
            <w:r w:rsidRPr="005D706C">
              <w:rPr>
                <w:rFonts w:ascii="Arial" w:eastAsia="TimesNewRoman" w:hAnsi="Arial" w:cs="Arial"/>
              </w:rPr>
              <w:t>ę</w:t>
            </w:r>
            <w:r w:rsidRPr="005D706C">
              <w:rPr>
                <w:rFonts w:ascii="Arial" w:hAnsi="Arial" w:cs="Arial"/>
              </w:rPr>
              <w:t>dzi partycypacyjnych oraz metod gromadzenia i analizy danych od mieszka</w:t>
            </w:r>
            <w:r w:rsidRPr="005D706C">
              <w:rPr>
                <w:rFonts w:ascii="Arial" w:eastAsia="TimesNewRoman" w:hAnsi="Arial" w:cs="Arial"/>
              </w:rPr>
              <w:t>ń</w:t>
            </w:r>
            <w:r w:rsidRPr="005D706C">
              <w:rPr>
                <w:rFonts w:ascii="Arial" w:hAnsi="Arial" w:cs="Arial"/>
              </w:rPr>
              <w:t>ców i grup docelowych projektów rewitalizacyjnych.</w:t>
            </w:r>
          </w:p>
          <w:p w:rsidR="00212E7C" w:rsidRPr="005D706C" w:rsidRDefault="00212E7C" w:rsidP="00212E7C">
            <w:pPr>
              <w:shd w:val="clear" w:color="auto" w:fill="FFFFFF"/>
              <w:jc w:val="both"/>
              <w:rPr>
                <w:rFonts w:ascii="Arial" w:hAnsi="Arial" w:cs="Arial"/>
              </w:rPr>
            </w:pPr>
            <w:r w:rsidRPr="005D706C">
              <w:rPr>
                <w:rFonts w:ascii="Arial" w:hAnsi="Arial" w:cs="Arial"/>
              </w:rPr>
              <w:t xml:space="preserve">Konsultacje społeczne realizowane były  </w:t>
            </w:r>
            <w:r w:rsidRPr="005D706C">
              <w:rPr>
                <w:rFonts w:ascii="Arial" w:eastAsia="TimesNewRoman" w:hAnsi="Arial" w:cs="Arial"/>
              </w:rPr>
              <w:t xml:space="preserve"> </w:t>
            </w:r>
            <w:r w:rsidRPr="005D706C">
              <w:rPr>
                <w:rFonts w:ascii="Arial" w:hAnsi="Arial" w:cs="Arial"/>
              </w:rPr>
              <w:t>zgodnie z art. 6 ust. 2-9, art. 7 ust. 3 i art. 11 ust. 3 ustawy z dnia 9 pa</w:t>
            </w:r>
            <w:r w:rsidRPr="005D706C">
              <w:rPr>
                <w:rFonts w:ascii="Arial" w:eastAsia="TimesNewRoman" w:hAnsi="Arial" w:cs="Arial"/>
              </w:rPr>
              <w:t>ź</w:t>
            </w:r>
            <w:r w:rsidRPr="005D706C">
              <w:rPr>
                <w:rFonts w:ascii="Arial" w:hAnsi="Arial" w:cs="Arial"/>
              </w:rPr>
              <w:t>dziernika 2015 r. o rewitalizacji (Dz. U. z 2015 r. poz. 1777 ze zm.) oraz art. 30 ust. 2 pkt. 1a ustawy z dnia 8 marca 1990 r. o samorz</w:t>
            </w:r>
            <w:r w:rsidRPr="005D706C">
              <w:rPr>
                <w:rFonts w:ascii="Arial" w:eastAsia="TimesNewRoman" w:hAnsi="Arial" w:cs="Arial"/>
              </w:rPr>
              <w:t>ą</w:t>
            </w:r>
            <w:r w:rsidRPr="005D706C">
              <w:rPr>
                <w:rFonts w:ascii="Arial" w:hAnsi="Arial" w:cs="Arial"/>
              </w:rPr>
              <w:t>dzie gminnym.</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Partycypacyjne metody konsultacji wykorzystywane są  w celu aktywizacji i zaangażowania interesariuszy rewitalizacji na każdym z poniższych etapów tworzenia Programu: </w:t>
            </w:r>
          </w:p>
          <w:p w:rsidR="00212E7C" w:rsidRPr="005D706C" w:rsidRDefault="00212E7C" w:rsidP="00212E7C">
            <w:pPr>
              <w:numPr>
                <w:ilvl w:val="0"/>
                <w:numId w:val="42"/>
              </w:numPr>
              <w:ind w:left="714" w:hanging="357"/>
              <w:jc w:val="both"/>
              <w:rPr>
                <w:rFonts w:ascii="Arial" w:eastAsia="Times New Roman" w:hAnsi="Arial" w:cs="Arial"/>
                <w:lang w:eastAsia="pl-PL"/>
              </w:rPr>
            </w:pPr>
            <w:r w:rsidRPr="005D706C">
              <w:rPr>
                <w:rFonts w:ascii="Arial" w:eastAsia="Times New Roman" w:hAnsi="Arial" w:cs="Arial"/>
                <w:lang w:eastAsia="pl-PL"/>
              </w:rPr>
              <w:t>etap definiowania potrzeb i problemów (tzw. partycypacyjna diagnoza);</w:t>
            </w:r>
          </w:p>
          <w:p w:rsidR="00212E7C" w:rsidRPr="005D706C" w:rsidRDefault="00212E7C" w:rsidP="00212E7C">
            <w:pPr>
              <w:numPr>
                <w:ilvl w:val="0"/>
                <w:numId w:val="42"/>
              </w:numPr>
              <w:ind w:left="714" w:hanging="357"/>
              <w:jc w:val="both"/>
              <w:rPr>
                <w:rFonts w:ascii="Arial" w:eastAsia="Times New Roman" w:hAnsi="Arial" w:cs="Arial"/>
                <w:lang w:eastAsia="pl-PL"/>
              </w:rPr>
            </w:pPr>
            <w:r w:rsidRPr="005D706C">
              <w:rPr>
                <w:rFonts w:ascii="Arial" w:eastAsia="Times New Roman" w:hAnsi="Arial" w:cs="Arial"/>
                <w:lang w:eastAsia="pl-PL"/>
              </w:rPr>
              <w:t>etap formułowania wskaźników realizacji Programu;</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W dniu 06.02.2017r.w Obwieszczeniu Wójta Gminy Suchy Las wskazano termin konsultacji społecznych projektu uchwały w sprawie wyznaczenia obszaru zdegradowanego i obszaru rewitalizacji na terenie Gminy Suchy Las, tj. </w:t>
            </w:r>
            <w:r w:rsidRPr="005D706C">
              <w:rPr>
                <w:rFonts w:ascii="Arial" w:eastAsia="Times New Roman" w:hAnsi="Arial" w:cs="Arial"/>
                <w:lang w:eastAsia="pl-PL"/>
              </w:rPr>
              <w:t>14.02.2017 r. do 17.03.2017 r.</w:t>
            </w:r>
          </w:p>
          <w:p w:rsidR="00212E7C" w:rsidRPr="005D706C" w:rsidRDefault="00212E7C" w:rsidP="00212E7C">
            <w:pPr>
              <w:numPr>
                <w:ilvl w:val="0"/>
                <w:numId w:val="43"/>
              </w:numPr>
              <w:shd w:val="clear" w:color="auto" w:fill="FFFFFF"/>
              <w:ind w:left="1620"/>
              <w:rPr>
                <w:rFonts w:ascii="Arial" w:eastAsia="Times New Roman" w:hAnsi="Arial" w:cs="Arial"/>
                <w:lang w:eastAsia="pl-PL"/>
              </w:rPr>
            </w:pPr>
            <w:r w:rsidRPr="005D706C">
              <w:rPr>
                <w:rFonts w:ascii="Arial" w:eastAsia="Times New Roman" w:hAnsi="Arial" w:cs="Arial"/>
                <w:lang w:eastAsia="pl-PL"/>
              </w:rPr>
              <w:t>CHLUDOWO 14.02.2017 r. godz. 17.00 – 19.00, siedziba Koła Gospodyń Wiejskich, ul. Szkolna 2.</w:t>
            </w:r>
          </w:p>
          <w:p w:rsidR="00212E7C" w:rsidRPr="005D706C" w:rsidRDefault="00212E7C" w:rsidP="00212E7C">
            <w:pPr>
              <w:numPr>
                <w:ilvl w:val="0"/>
                <w:numId w:val="43"/>
              </w:numPr>
              <w:shd w:val="clear" w:color="auto" w:fill="FFFFFF"/>
              <w:ind w:left="1620"/>
              <w:rPr>
                <w:rFonts w:ascii="Arial" w:eastAsia="Times New Roman" w:hAnsi="Arial" w:cs="Arial"/>
                <w:lang w:eastAsia="pl-PL"/>
              </w:rPr>
            </w:pPr>
            <w:r w:rsidRPr="005D706C">
              <w:rPr>
                <w:rFonts w:ascii="Arial" w:eastAsia="Times New Roman" w:hAnsi="Arial" w:cs="Arial"/>
                <w:lang w:eastAsia="pl-PL"/>
              </w:rPr>
              <w:t>BIEDRUSKO 24.02.2017 r. godz. 17.00 – 19.00 Dom Osiedlowy ul. Zjednoczenia 4.</w:t>
            </w:r>
          </w:p>
          <w:p w:rsidR="00212E7C" w:rsidRPr="005D706C" w:rsidRDefault="00212E7C" w:rsidP="00212E7C">
            <w:pPr>
              <w:numPr>
                <w:ilvl w:val="0"/>
                <w:numId w:val="43"/>
              </w:numPr>
              <w:shd w:val="clear" w:color="auto" w:fill="FFFFFF"/>
              <w:ind w:left="1620"/>
              <w:rPr>
                <w:rFonts w:ascii="Arial" w:eastAsia="Times New Roman" w:hAnsi="Arial" w:cs="Arial"/>
                <w:lang w:eastAsia="pl-PL"/>
              </w:rPr>
            </w:pPr>
            <w:r w:rsidRPr="005D706C">
              <w:rPr>
                <w:rFonts w:ascii="Arial" w:eastAsia="Times New Roman" w:hAnsi="Arial" w:cs="Arial"/>
                <w:lang w:eastAsia="pl-PL"/>
              </w:rPr>
              <w:t>SUCHY LAS 03.03.2017 r. godz. 17.00 – 19.00 gimnazjum, siedziba Klubu Seniora , ul. Poziomkowa 11.</w:t>
            </w:r>
          </w:p>
          <w:p w:rsidR="00212E7C" w:rsidRPr="005D706C" w:rsidRDefault="00212E7C" w:rsidP="00212E7C">
            <w:pPr>
              <w:numPr>
                <w:ilvl w:val="0"/>
                <w:numId w:val="43"/>
              </w:numPr>
              <w:shd w:val="clear" w:color="auto" w:fill="FFFFFF"/>
              <w:ind w:left="1620"/>
              <w:rPr>
                <w:rFonts w:ascii="Arial" w:eastAsia="Times New Roman" w:hAnsi="Arial" w:cs="Arial"/>
                <w:lang w:eastAsia="pl-PL"/>
              </w:rPr>
            </w:pPr>
            <w:r w:rsidRPr="005D706C">
              <w:rPr>
                <w:rFonts w:ascii="Arial" w:eastAsia="Times New Roman" w:hAnsi="Arial" w:cs="Arial"/>
                <w:lang w:eastAsia="pl-PL"/>
              </w:rPr>
              <w:t>GOLĘCZEWO 10.03.2017 r. godz. 17.00 – 19.00 świetlica wiejska, ul. Dworcowa 61 A.</w:t>
            </w:r>
          </w:p>
          <w:p w:rsidR="00212E7C" w:rsidRPr="005D706C" w:rsidRDefault="00212E7C" w:rsidP="00212E7C">
            <w:pPr>
              <w:numPr>
                <w:ilvl w:val="0"/>
                <w:numId w:val="43"/>
              </w:numPr>
              <w:shd w:val="clear" w:color="auto" w:fill="FFFFFF"/>
              <w:ind w:left="1620"/>
              <w:rPr>
                <w:rFonts w:ascii="Arial" w:eastAsia="Times New Roman" w:hAnsi="Arial" w:cs="Arial"/>
                <w:lang w:eastAsia="pl-PL"/>
              </w:rPr>
            </w:pPr>
            <w:r w:rsidRPr="005D706C">
              <w:rPr>
                <w:rFonts w:ascii="Arial" w:eastAsia="Times New Roman" w:hAnsi="Arial" w:cs="Arial"/>
                <w:lang w:eastAsia="pl-PL"/>
              </w:rPr>
              <w:t>ZŁOTNIKI OSIEDLE 17.03.2017 r. godz. 17.00 – 19.00 świetlica, ul. Żukowa 14.</w:t>
            </w:r>
          </w:p>
          <w:p w:rsidR="00212E7C" w:rsidRPr="005D706C" w:rsidRDefault="00212E7C" w:rsidP="00212E7C">
            <w:pPr>
              <w:autoSpaceDE w:val="0"/>
              <w:autoSpaceDN w:val="0"/>
              <w:adjustRightInd w:val="0"/>
              <w:jc w:val="both"/>
              <w:rPr>
                <w:rFonts w:ascii="Arial" w:hAnsi="Arial" w:cs="Arial"/>
              </w:rPr>
            </w:pPr>
            <w:r w:rsidRPr="005D706C">
              <w:rPr>
                <w:rFonts w:ascii="Arial" w:hAnsi="Arial" w:cs="Arial"/>
              </w:rPr>
              <w:t>W dniu 06.02.2017r.w Obwieszczeniu Wójta Gminy wskazano termin konsultacji społecznych projektu uchwały w sprawie wyznaczenia obszaru zdegradowanego i obszaru rewitalizacji na terenie Gminy Suchy Las. Konsultacje prowadzone były w dniach od</w:t>
            </w:r>
            <w:r w:rsidRPr="005D706C">
              <w:rPr>
                <w:rFonts w:ascii="Arial" w:eastAsia="Times New Roman" w:hAnsi="Arial" w:cs="Arial"/>
                <w:lang w:eastAsia="pl-PL"/>
              </w:rPr>
              <w:t xml:space="preserve">14.02.2017 r. do 17.03.2017 r. </w:t>
            </w:r>
            <w:r w:rsidRPr="005D706C">
              <w:rPr>
                <w:rFonts w:ascii="Arial" w:hAnsi="Arial" w:cs="Arial"/>
              </w:rPr>
              <w:t>w formie spotkań warsztatowych.</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W pierwszym etapie prac, w celu identyfikacji potrzeb i problemów społeczno-gospodarczych na terenie Gminy Suchy Las trwają  spotkania konsultacyjne z przedstawicielami instytucji publicznych i społecznych w celu stworzenia spójnej wizji przyszłych pogłębionych badań diagnostycznych. </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Badania z wykorzystaniem ankiet przeprowadzono w okresie 03.01.2017 – 26.01.2017 na terenie Gminy Suchy Las. Łącznie przeprowadzono 800 ankiet z mieszkańcami Gminy Suchy Las.  </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Konsultacje społeczne przeprowadzone we wskazanych miejscowościach tj. Chludowie, Biedrusku  Suchym Lesie , Golęczewie oraz Złotnikach – Osiedle w okresie nacechowane były bardzo dużą aktywnością mieszkańców, którzy  chętnie wchodzili w dyskusje, dzielili się swoimi spostrzeżeniami jak i pomysłami. Każdy warsztat został przeprowadzony zgodnie ze wcześniej przyjętym schematem metodologicznym  i obejmował taki sam układ we wszystkich 5 spotkaniach. Układ konsultacji społecznych  jego forma jak i techniki miały  na celu pozyskanie informacji do skonstruowania pogłębionej diagnozy społecznej w poszczególnych podobszarach rewitalizacyjnych.</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 W procesie konsultacji społecznych pozyskane zostały wartościowe informacje dzięki wykorzystaniu  techniki warsztatowej  obejmującej pracę uczestników/mieszkańców w trzech obszarach:</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1.Potencjały/zasoby  obszaru rewitalizacji</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2.problemy / deficyty obszaru rewitalizacji</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3.pomysły i projekty na realizacje w obszarze rewitalizacji</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Podczas spotkań warsztatowych z mieszkańcami  wykorzystane zostały  następujące metody pracy jak: mini wykłady na temat procesu rewitalizacji, ćwiczenia, dyskusje, prace w grupach zadaniowych, burze mózgów, mapy myślowe. </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Podczas  spotkań z mieszkańcami zostały przeprowadzone konsultacje społeczne dotyczące projektu uchwały w sprawie wyznaczenia obszaru zdegradowanego i rewitalizacji na terenie gminy Suchy Las połączone z przeprowadzaniem  diagnozy pogłębionej w związku z opracowaniem Gminnego Programu Rewitalizacji Gminy Suchy Las, zgodnie z najnowszymi wymogami formalnymi.</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 Badanie potrzeb mieszkańców wykazało, że respondenci wskazują przede wszystkim na trzy bariery rozwojowe: </w:t>
            </w:r>
          </w:p>
          <w:p w:rsidR="00212E7C" w:rsidRPr="005D706C" w:rsidRDefault="00212E7C" w:rsidP="00212E7C">
            <w:pPr>
              <w:numPr>
                <w:ilvl w:val="0"/>
                <w:numId w:val="44"/>
              </w:numPr>
              <w:jc w:val="both"/>
              <w:rPr>
                <w:rFonts w:ascii="Arial" w:eastAsia="Times New Roman" w:hAnsi="Arial" w:cs="Arial"/>
                <w:lang w:bidi="en-US"/>
              </w:rPr>
            </w:pPr>
            <w:r w:rsidRPr="005D706C">
              <w:rPr>
                <w:rFonts w:ascii="Arial" w:eastAsia="Times New Roman" w:hAnsi="Arial" w:cs="Arial"/>
                <w:lang w:bidi="en-US"/>
              </w:rPr>
              <w:t>związane z rozwojem infrastruktury technicznej i społecznej;</w:t>
            </w:r>
          </w:p>
          <w:p w:rsidR="00212E7C" w:rsidRPr="005D706C" w:rsidRDefault="00212E7C" w:rsidP="00212E7C">
            <w:pPr>
              <w:numPr>
                <w:ilvl w:val="0"/>
                <w:numId w:val="44"/>
              </w:numPr>
              <w:jc w:val="both"/>
              <w:rPr>
                <w:rFonts w:ascii="Arial" w:eastAsia="Times New Roman" w:hAnsi="Arial" w:cs="Arial"/>
                <w:lang w:bidi="en-US"/>
              </w:rPr>
            </w:pPr>
            <w:r w:rsidRPr="005D706C">
              <w:rPr>
                <w:rFonts w:ascii="Arial" w:eastAsia="Times New Roman" w:hAnsi="Arial" w:cs="Arial"/>
                <w:lang w:bidi="en-US"/>
              </w:rPr>
              <w:t>związane z rynkiem pracy;</w:t>
            </w:r>
          </w:p>
          <w:p w:rsidR="00212E7C" w:rsidRPr="005D706C" w:rsidRDefault="00212E7C" w:rsidP="00212E7C">
            <w:pPr>
              <w:numPr>
                <w:ilvl w:val="0"/>
                <w:numId w:val="44"/>
              </w:numPr>
              <w:jc w:val="both"/>
              <w:rPr>
                <w:rFonts w:ascii="Arial" w:eastAsia="Times New Roman" w:hAnsi="Arial" w:cs="Arial"/>
                <w:lang w:bidi="en-US"/>
              </w:rPr>
            </w:pPr>
            <w:r w:rsidRPr="005D706C">
              <w:rPr>
                <w:rFonts w:ascii="Arial" w:eastAsia="Times New Roman" w:hAnsi="Arial" w:cs="Arial"/>
                <w:lang w:bidi="en-US"/>
              </w:rPr>
              <w:t>związane z poziomem rozwoju gospodarczego;</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Badani dobrze oceniali współpracę z przedstawicielami władz lokalnych, wskazując na </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korzystanie z możliwości dofinansowania U. E.  Postulowali jednocześnie o działania kompleksowe i strategiczne, a nie doraźne. Badani wskazywali na małe możliwości  finansowe Urzędu Gminy w kontekście rozwoju infrastruktury technicznej i społecznej. Szczególną trudnością jest wskazywany zły stan dróg, zbyt mała ilość infrastruktury rekreacyjnej i turystycznej, zły stan obiektów użyteczności publicznej brak modernizacji  budynków użyteczności publicznej.  Problemem są również   zaniedbane  przestrzenie publiczne i prywatne, nawet te położone w centrach miejscowości, zdegradowane zabytki straszące zarośniętym i zaśmieconym terenem wokół, które stają się miejscem spożywania alkoholu, brudne i zniszczone elewacje budynków, generalnie stan budynków publicznych i wielorodzinnych jest  zły, pustostany, brak ładu przestrzennego, miejsc wypoczynku, skwerów – a przede wszystkim brak świadomości, że należy to zmienić. Badani wskazywali na konieczność zmiany wizerunku obszaru, który posiada ważne walory społeczne i turystyczne. Mieszkańcy wskazywali zabytkowe obiekty, które wymagają renowacji i które stanowią dla mieszkańców szczególne dziedzictwo społeczne.</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Badani wskazywali na ograniczone korzystanie z oferty kulturalnej, edukacyjnej i artystycznej,  szczególnie w gminach wiejskich, pomimo, że gmina  posiada duży potencjał zarówno dla rozwoju kultury jak i turystyki.  </w:t>
            </w:r>
          </w:p>
          <w:p w:rsidR="00212E7C" w:rsidRPr="005D706C" w:rsidRDefault="00212E7C" w:rsidP="00212E7C">
            <w:pPr>
              <w:jc w:val="both"/>
              <w:rPr>
                <w:rFonts w:ascii="Arial" w:eastAsia="Times New Roman" w:hAnsi="Arial" w:cs="Arial"/>
                <w:lang w:bidi="en-US"/>
              </w:rPr>
            </w:pPr>
            <w:r w:rsidRPr="005D706C">
              <w:rPr>
                <w:rFonts w:ascii="Arial" w:eastAsia="Times New Roman" w:hAnsi="Arial" w:cs="Arial"/>
                <w:lang w:bidi="en-US"/>
              </w:rPr>
              <w:t xml:space="preserve">Bardzo dobrym pomysłem działań promocyjnych są przedsięwzięcia społeczne, które mają na celu integrację społeczności lokalnej i tym samym rozbudzenie w mieszkańcach Gminy ochoty do działań społecznych i  promocyjnych. Wskazywano na swojego rodzaju anomię społeczną, brak więzi społecznych i zniechęcenie wśród mieszkańców różnych grup wiekowych. </w:t>
            </w:r>
          </w:p>
          <w:p w:rsidR="00DF162B" w:rsidRPr="00A22EE0" w:rsidRDefault="00212E7C" w:rsidP="00212E7C">
            <w:pPr>
              <w:jc w:val="both"/>
              <w:rPr>
                <w:rFonts w:ascii="Arial" w:eastAsia="Times New Roman" w:hAnsi="Arial" w:cs="Arial"/>
                <w:color w:val="FF0000"/>
                <w:lang w:bidi="en-US"/>
              </w:rPr>
            </w:pPr>
            <w:r w:rsidRPr="005D706C">
              <w:rPr>
                <w:rFonts w:ascii="Arial" w:eastAsia="Times New Roman" w:hAnsi="Arial" w:cs="Arial"/>
                <w:lang w:bidi="en-US"/>
              </w:rPr>
              <w:t>Aby skutecznie dotrzeć z przekazem do tej ale też innych grup wiekowych postulowano wykorzys</w:t>
            </w:r>
            <w:r w:rsidR="00A22EE0" w:rsidRPr="005D706C">
              <w:rPr>
                <w:rFonts w:ascii="Arial" w:eastAsia="Times New Roman" w:hAnsi="Arial" w:cs="Arial"/>
                <w:lang w:bidi="en-US"/>
              </w:rPr>
              <w:t>tanie mediów społecznościowych.</w:t>
            </w:r>
          </w:p>
        </w:tc>
      </w:tr>
      <w:tr w:rsidR="00DF162B" w:rsidTr="000240F1">
        <w:tc>
          <w:tcPr>
            <w:tcW w:w="3114" w:type="dxa"/>
          </w:tcPr>
          <w:p w:rsidR="00DF162B" w:rsidRPr="003748B4" w:rsidRDefault="00DF162B" w:rsidP="000240F1">
            <w:pPr>
              <w:jc w:val="both"/>
              <w:rPr>
                <w:rFonts w:ascii="Arial" w:hAnsi="Arial" w:cs="Arial"/>
              </w:rPr>
            </w:pPr>
            <w:r w:rsidRPr="003748B4">
              <w:rPr>
                <w:rFonts w:ascii="Arial" w:hAnsi="Arial" w:cs="Arial"/>
              </w:rPr>
              <w:t>ETAP II – STRATEGICZNY</w:t>
            </w:r>
          </w:p>
          <w:p w:rsidR="00DF162B" w:rsidRPr="003748B4" w:rsidRDefault="00DF162B" w:rsidP="000240F1">
            <w:pPr>
              <w:jc w:val="both"/>
              <w:rPr>
                <w:rFonts w:ascii="Arial" w:hAnsi="Arial" w:cs="Arial"/>
              </w:rPr>
            </w:pPr>
            <w:r w:rsidRPr="003748B4">
              <w:rPr>
                <w:rFonts w:ascii="Arial" w:hAnsi="Arial" w:cs="Arial"/>
              </w:rPr>
              <w:t>dotyczący poszukiwania rozwiązań stanowiących sposoby realizacji Programu oraz identyfikacji grup docelowych przedsięwzięć i projektów rewitalizacyjnych</w:t>
            </w:r>
          </w:p>
        </w:tc>
        <w:tc>
          <w:tcPr>
            <w:tcW w:w="6095" w:type="dxa"/>
          </w:tcPr>
          <w:p w:rsidR="00585849" w:rsidRPr="005D706C" w:rsidRDefault="00585849" w:rsidP="00585849">
            <w:pPr>
              <w:jc w:val="both"/>
              <w:rPr>
                <w:rFonts w:ascii="Arial" w:hAnsi="Arial" w:cs="Arial"/>
                <w:highlight w:val="yellow"/>
              </w:rPr>
            </w:pPr>
            <w:r w:rsidRPr="005D706C">
              <w:rPr>
                <w:rFonts w:ascii="Arial" w:hAnsi="Arial" w:cs="Arial"/>
              </w:rPr>
              <w:t>Przedsięwzięcia rewitalizacyjne wymienione w rozdziale 7 są wstępnymi propozycjami sygnalizowanymi przez mieszkańców w trakcie Etapu I – Diagnostycznego, w ramach przeprowadzonych konsultacji społecznych.</w:t>
            </w:r>
            <w:r w:rsidRPr="005D706C">
              <w:rPr>
                <w:rFonts w:ascii="Arial" w:hAnsi="Arial" w:cs="Arial"/>
              </w:rPr>
              <w:br/>
              <w:t>Zostaną one zweryfikowane w trakcie Etapu II – Strategicznego.</w:t>
            </w:r>
            <w:r w:rsidR="00C01ED0">
              <w:rPr>
                <w:rStyle w:val="Odwoanieprzypisudolnego"/>
                <w:rFonts w:ascii="Arial" w:hAnsi="Arial" w:cs="Arial"/>
              </w:rPr>
              <w:footnoteReference w:id="2"/>
            </w:r>
            <w:r w:rsidRPr="005D706C">
              <w:rPr>
                <w:rFonts w:ascii="Arial" w:hAnsi="Arial" w:cs="Arial"/>
                <w:highlight w:val="yellow"/>
              </w:rPr>
              <w:t xml:space="preserve"> </w:t>
            </w:r>
          </w:p>
        </w:tc>
      </w:tr>
    </w:tbl>
    <w:p w:rsidR="00DF162B" w:rsidRPr="003748B4" w:rsidRDefault="00DF162B" w:rsidP="00DF162B">
      <w:pPr>
        <w:jc w:val="both"/>
        <w:rPr>
          <w:rFonts w:ascii="Arial" w:hAnsi="Arial" w:cs="Arial"/>
        </w:rPr>
      </w:pPr>
    </w:p>
    <w:p w:rsidR="00DF162B" w:rsidRDefault="00DF162B" w:rsidP="00DF162B">
      <w:pPr>
        <w:ind w:firstLine="708"/>
        <w:jc w:val="both"/>
        <w:rPr>
          <w:rFonts w:ascii="Arial" w:hAnsi="Arial" w:cs="Arial"/>
        </w:rPr>
      </w:pPr>
      <w:r w:rsidRPr="00A46DB7">
        <w:rPr>
          <w:rFonts w:ascii="Arial" w:hAnsi="Arial" w:cs="Arial"/>
        </w:rPr>
        <w:t>Jak wynika z powyższych zapisów na każdym etapie tworzenia Programu korzystano z różnorodnych partycypacyjnych metod konsultacji nie tylko z potencjalnymi grupami docelowymi projektów rewitalizacyjnych, ale szeroko rozumianymi przedstawicielami społeczności lokalnych, w szczególności zaś mieszkańcami obszaru rewitalizacji. Współpracę partycypacyjną z interesariuszami przewidziano również na et</w:t>
      </w:r>
      <w:r>
        <w:rPr>
          <w:rFonts w:ascii="Arial" w:hAnsi="Arial" w:cs="Arial"/>
        </w:rPr>
        <w:t>apie wdrożenia Programu. Gmina Suchy Las</w:t>
      </w:r>
      <w:r w:rsidRPr="00A46DB7">
        <w:rPr>
          <w:rFonts w:ascii="Arial" w:hAnsi="Arial" w:cs="Arial"/>
        </w:rPr>
        <w:t xml:space="preserve"> planuje także partycypacyjny udział mieszkańców w ewaluacji wdrażania Programu. Kluczowym narzędziem pracy z mieszkańcami i interesariuszami rewitalizacji były warsztaty rewitalizacyjne, poniżej zaprezentowano dokumentację zdjęciową ze spotkań: </w:t>
      </w:r>
    </w:p>
    <w:p w:rsidR="00DD3B11" w:rsidRDefault="00581A38" w:rsidP="00581A38">
      <w:pPr>
        <w:jc w:val="both"/>
        <w:rPr>
          <w:rFonts w:ascii="Arial" w:hAnsi="Arial" w:cs="Arial"/>
        </w:rPr>
      </w:pPr>
      <w:r>
        <w:rPr>
          <w:rFonts w:ascii="Arial" w:hAnsi="Arial" w:cs="Arial"/>
          <w:noProof/>
          <w:lang w:eastAsia="pl-PL"/>
        </w:rPr>
        <w:drawing>
          <wp:inline distT="0" distB="0" distL="0" distR="0" wp14:anchorId="266E8E02">
            <wp:extent cx="2577247" cy="193357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80852" cy="1936280"/>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7438129B">
            <wp:extent cx="2589942" cy="1943100"/>
            <wp:effectExtent l="0" t="0" r="127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90229" cy="1943315"/>
                    </a:xfrm>
                    <a:prstGeom prst="rect">
                      <a:avLst/>
                    </a:prstGeom>
                    <a:noFill/>
                  </pic:spPr>
                </pic:pic>
              </a:graphicData>
            </a:graphic>
          </wp:inline>
        </w:drawing>
      </w:r>
    </w:p>
    <w:p w:rsidR="00581A38" w:rsidRDefault="00581A38" w:rsidP="00581A38">
      <w:pPr>
        <w:jc w:val="both"/>
        <w:rPr>
          <w:rFonts w:ascii="Arial" w:hAnsi="Arial" w:cs="Arial"/>
        </w:rPr>
      </w:pPr>
      <w:r>
        <w:rPr>
          <w:rFonts w:ascii="Arial" w:hAnsi="Arial" w:cs="Arial"/>
          <w:noProof/>
          <w:lang w:eastAsia="pl-PL"/>
        </w:rPr>
        <w:drawing>
          <wp:inline distT="0" distB="0" distL="0" distR="0" wp14:anchorId="5D89D888">
            <wp:extent cx="2705100" cy="1522942"/>
            <wp:effectExtent l="0" t="0" r="0" b="127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6980" cy="1524000"/>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74512FCB">
            <wp:extent cx="2705100" cy="1522941"/>
            <wp:effectExtent l="0" t="0" r="0" b="127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8573" cy="1524896"/>
                    </a:xfrm>
                    <a:prstGeom prst="rect">
                      <a:avLst/>
                    </a:prstGeom>
                    <a:noFill/>
                  </pic:spPr>
                </pic:pic>
              </a:graphicData>
            </a:graphic>
          </wp:inline>
        </w:drawing>
      </w:r>
    </w:p>
    <w:p w:rsidR="00581A38" w:rsidRDefault="00581A38" w:rsidP="00581A38">
      <w:pPr>
        <w:jc w:val="both"/>
        <w:rPr>
          <w:rFonts w:ascii="Arial" w:hAnsi="Arial" w:cs="Arial"/>
        </w:rPr>
      </w:pPr>
      <w:r>
        <w:rPr>
          <w:rFonts w:ascii="Arial" w:hAnsi="Arial" w:cs="Arial"/>
          <w:noProof/>
          <w:lang w:eastAsia="pl-PL"/>
        </w:rPr>
        <w:drawing>
          <wp:inline distT="0" distB="0" distL="0" distR="0" wp14:anchorId="0FA438DE">
            <wp:extent cx="2705100" cy="1522941"/>
            <wp:effectExtent l="0" t="0" r="0" b="127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2955" cy="1527363"/>
                    </a:xfrm>
                    <a:prstGeom prst="rect">
                      <a:avLst/>
                    </a:prstGeom>
                    <a:noFill/>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7D414BE2">
            <wp:extent cx="2714625" cy="1528304"/>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4027" cy="1527967"/>
                    </a:xfrm>
                    <a:prstGeom prst="rect">
                      <a:avLst/>
                    </a:prstGeom>
                    <a:noFill/>
                  </pic:spPr>
                </pic:pic>
              </a:graphicData>
            </a:graphic>
          </wp:inline>
        </w:drawing>
      </w:r>
    </w:p>
    <w:p w:rsidR="00DF162B" w:rsidRPr="003748B4" w:rsidRDefault="00DF162B" w:rsidP="00DF162B">
      <w:pPr>
        <w:ind w:firstLine="567"/>
        <w:jc w:val="both"/>
        <w:rPr>
          <w:rFonts w:ascii="Arial" w:hAnsi="Arial" w:cs="Arial"/>
        </w:rPr>
      </w:pPr>
      <w:r w:rsidRPr="008C06AC">
        <w:rPr>
          <w:rFonts w:ascii="Arial" w:hAnsi="Arial" w:cs="Arial"/>
        </w:rPr>
        <w:t>Gmina</w:t>
      </w:r>
      <w:r>
        <w:rPr>
          <w:rFonts w:ascii="Arial" w:hAnsi="Arial" w:cs="Arial"/>
        </w:rPr>
        <w:t xml:space="preserve"> Suchy Las </w:t>
      </w:r>
      <w:r w:rsidRPr="008C06AC">
        <w:rPr>
          <w:rFonts w:ascii="Arial" w:hAnsi="Arial" w:cs="Arial"/>
        </w:rPr>
        <w:t>zakłada włączenie społeczności lokalnej na każdym etapie procesu rewitalizacji, a wypracowane w trakcie prowadzonych działań rewitalizacyjnych wzorcowe dokumenty, rozwiązania, rekomendacje, techniki oraz dobre praktyki w zakresie odnowy obszaru rewitalizowanego, które będą udostępniane wszystkim zainteresowanym podmiotom planującym i realizującym własne projekty rewitalizacyjne. W toku dialogu ze społecznością u</w:t>
      </w:r>
      <w:r>
        <w:rPr>
          <w:rFonts w:ascii="Arial" w:hAnsi="Arial" w:cs="Arial"/>
        </w:rPr>
        <w:t xml:space="preserve">zyskano obraz, który wskazuje, </w:t>
      </w:r>
      <w:r w:rsidRPr="008C06AC">
        <w:rPr>
          <w:rFonts w:ascii="Arial" w:hAnsi="Arial" w:cs="Arial"/>
        </w:rPr>
        <w:t>ż</w:t>
      </w:r>
      <w:r>
        <w:rPr>
          <w:rFonts w:ascii="Arial" w:hAnsi="Arial" w:cs="Arial"/>
        </w:rPr>
        <w:t>e</w:t>
      </w:r>
      <w:r w:rsidRPr="008C06AC">
        <w:rPr>
          <w:rFonts w:ascii="Arial" w:hAnsi="Arial" w:cs="Arial"/>
        </w:rPr>
        <w:t xml:space="preserve"> główną barierą obszaru rewitalizacji jest ogólny stan degradacji przestrzennej, technicznej i funkcjonalnej, który hamuje zdolność samoorganizacji mieszkańców do rozwiązywania problemów społecznych. Istniejący potencjał kapitału ludzkiego ma charakter zrywu, który spotyka się z marazmem i niechęcią spowodowaną brakiem poczucia wspólnoty i więzi lokalnych. W wyniku spotkań uzyskano akces do wspólnego rozwiązywania problemów, w tym realizacji przedsięwzięć rewitalizacyjnych i prowadzenia wypracowanej działalności społecznej na obszarze.</w:t>
      </w:r>
    </w:p>
    <w:p w:rsidR="005879EC" w:rsidRDefault="005879EC" w:rsidP="005879EC"/>
    <w:p w:rsidR="008667F4" w:rsidRDefault="008667F4" w:rsidP="005879EC">
      <w:pPr>
        <w:pStyle w:val="Nagwek1"/>
        <w:numPr>
          <w:ilvl w:val="0"/>
          <w:numId w:val="2"/>
        </w:numPr>
        <w:ind w:left="567" w:hanging="567"/>
        <w:jc w:val="both"/>
      </w:pPr>
      <w:bookmarkStart w:id="2" w:name="_Toc479972198"/>
      <w:r>
        <w:t>Szczegółowa diagnoza obszaru rewitalizacji, w tym analiza negatywnych zjawisk społecznych, gospodarczych, środowiskowych, przestrzenno-funkcjonalnych i</w:t>
      </w:r>
      <w:r w:rsidR="005879EC">
        <w:t> </w:t>
      </w:r>
      <w:r>
        <w:t>technicznych oraz analiza lokalnych potencjałów</w:t>
      </w:r>
      <w:bookmarkEnd w:id="2"/>
    </w:p>
    <w:p w:rsidR="005879EC" w:rsidRDefault="005879EC" w:rsidP="005879EC"/>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Gmina Suchy Las jest gminą wiejską, leżącą w środkowej części województwa wielkopolskiego, na północ od miasta Poznania – stolicy województwa. Administracyjnie gmina Suchy Las należy do powiatu poznańskiego. Razem z 21 jednostkami administracyjnymi położonymi wokół Poznania tworzy strefę podmiejską zwaną Poznańskim Obszarem Metropolitalnym. </w:t>
      </w: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Gmina Suchy Las graniczy: </w:t>
      </w:r>
    </w:p>
    <w:p w:rsidR="008F758C" w:rsidRPr="008F758C" w:rsidRDefault="008F758C" w:rsidP="008F758C">
      <w:pPr>
        <w:numPr>
          <w:ilvl w:val="0"/>
          <w:numId w:val="24"/>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od południa – z miastem Poznań (Piątkowo, os. Marysieńki, Podolany, Strzeszyn, </w:t>
      </w:r>
      <w:proofErr w:type="spellStart"/>
      <w:r w:rsidRPr="008F758C">
        <w:rPr>
          <w:rFonts w:ascii="Arial" w:eastAsia="Calibri" w:hAnsi="Arial" w:cs="Arial"/>
          <w:color w:val="000000"/>
        </w:rPr>
        <w:t>Strzeszynek</w:t>
      </w:r>
      <w:proofErr w:type="spellEnd"/>
      <w:r w:rsidRPr="008F758C">
        <w:rPr>
          <w:rFonts w:ascii="Arial" w:eastAsia="Calibri" w:hAnsi="Arial" w:cs="Arial"/>
          <w:color w:val="000000"/>
        </w:rPr>
        <w:t xml:space="preserve"> i Psarskie); granicę stanowi tu miejscowość Suchy Las i część Złotnik, </w:t>
      </w:r>
    </w:p>
    <w:p w:rsidR="008F758C" w:rsidRPr="008F758C" w:rsidRDefault="008F758C" w:rsidP="008F758C">
      <w:pPr>
        <w:numPr>
          <w:ilvl w:val="0"/>
          <w:numId w:val="24"/>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od zachodu - z gminą Rokietnica; granicę stanowią tu miejscowości: Złotniki, Golęczewo i Zielątkowo, </w:t>
      </w:r>
    </w:p>
    <w:p w:rsidR="008F758C" w:rsidRPr="008F758C" w:rsidRDefault="008F758C" w:rsidP="008F758C">
      <w:pPr>
        <w:numPr>
          <w:ilvl w:val="0"/>
          <w:numId w:val="24"/>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od północy - z miejską gminą Oborniki Wlkp.; miejscowościami granicznymi są tutaj Chludowo i Zielątkowo, </w:t>
      </w:r>
    </w:p>
    <w:p w:rsidR="008F758C" w:rsidRPr="008F758C" w:rsidRDefault="008F758C" w:rsidP="008F758C">
      <w:pPr>
        <w:numPr>
          <w:ilvl w:val="0"/>
          <w:numId w:val="24"/>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od północnego wschodu - z gminą Murowana Goślina, </w:t>
      </w:r>
    </w:p>
    <w:p w:rsidR="008F758C" w:rsidRPr="008F758C" w:rsidRDefault="008F758C" w:rsidP="008F758C">
      <w:pPr>
        <w:numPr>
          <w:ilvl w:val="0"/>
          <w:numId w:val="24"/>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od wschodu - z gminą Czerwonak; granicę stanowi tu rzeka Warta.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Gmina Suchy Las zajmuje powierzchnię 11 605 ha, co stanowi 6,1% powierzchni powiatu poznańskiego oraz 1,4% powierzchni województwa wielkopolskiego. Suchy Las wyróżnia się na tle innych gmin powiatu poznańskiego, jak również gmin całej Polski nietypowym wewnętrznym podziałem administracyjnym. W skład gminy wchodzi osiem miejscowości: Biedrusko, Chludowo, Golęczewo, Suchy Las, Zielątkowo, Złotkowo, Złotniki i Jelonek. Rada Gminy swoimi uchwałami powołała jedenaście jednostek pomocniczych – sześć sołectw i pięć osiedli. Złotniki zostały podzielone na trzy jednostki pomocnicze: Złotniki-Osiedle, Złotniki-Wieś oraz Osiedle Grzybowe. Do osiedli zaliczono: Suchy Las, Suchy Las – Wschód, Biedrusko, Złotniki-Osiedle i Osiedle Grzybowe. W skład sołectw zaliczono: Chludowo, Golęczewo, Zielątkowo, Złotkowo, Złotniki - Wieś i Jelonek. Ośrodkiem gminnym jest miejscowość Suchy Las. Gminę wyróżnia również położony na jej terenie poligon, wliczany w granice ewidencyjne miejscowości Biedrusko, zajmujący ok. 60% powierzchni całej gminy. Poligon jest wyjątkowo malowniczym obszarem, o niesłychanie ciekawej faunie i florze, a ze względu na bliskość Poznania pełni funkcję „zielonych płuc miasta”.</w:t>
      </w: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jc w:val="both"/>
        <w:rPr>
          <w:rFonts w:ascii="Arial" w:eastAsia="Calibri" w:hAnsi="Arial" w:cs="Arial"/>
        </w:rPr>
      </w:pPr>
      <w:r w:rsidRPr="008F758C">
        <w:rPr>
          <w:rFonts w:ascii="Arial" w:eastAsia="Calibri" w:hAnsi="Arial" w:cs="Arial"/>
          <w:b/>
        </w:rPr>
        <w:t>Tabela:</w:t>
      </w:r>
      <w:r w:rsidRPr="008F758C">
        <w:rPr>
          <w:rFonts w:ascii="Arial" w:eastAsia="Calibri" w:hAnsi="Arial" w:cs="Arial"/>
        </w:rPr>
        <w:t xml:space="preserve"> Struktura administracyjno-terytorialna gminy Suchy Las</w:t>
      </w:r>
    </w:p>
    <w:tbl>
      <w:tblPr>
        <w:tblStyle w:val="Tabela-Siatka"/>
        <w:tblW w:w="0" w:type="auto"/>
        <w:tblLook w:val="04A0" w:firstRow="1" w:lastRow="0" w:firstColumn="1" w:lastColumn="0" w:noHBand="0" w:noVBand="1"/>
      </w:tblPr>
      <w:tblGrid>
        <w:gridCol w:w="1668"/>
        <w:gridCol w:w="2126"/>
        <w:gridCol w:w="1842"/>
        <w:gridCol w:w="1843"/>
        <w:gridCol w:w="1525"/>
      </w:tblGrid>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Miejscowość</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Jednostka pomocnicza</w:t>
            </w:r>
          </w:p>
        </w:tc>
        <w:tc>
          <w:tcPr>
            <w:tcW w:w="1842" w:type="dxa"/>
          </w:tcPr>
          <w:p w:rsidR="008F758C" w:rsidRPr="008F758C" w:rsidRDefault="008F758C" w:rsidP="008F758C">
            <w:pPr>
              <w:jc w:val="both"/>
              <w:rPr>
                <w:rFonts w:ascii="Arial" w:eastAsia="Calibri" w:hAnsi="Arial" w:cs="Arial"/>
              </w:rPr>
            </w:pPr>
            <w:r w:rsidRPr="008F758C">
              <w:rPr>
                <w:rFonts w:ascii="Arial" w:eastAsia="Calibri" w:hAnsi="Arial" w:cs="Arial"/>
              </w:rPr>
              <w:t>Sołectwo</w:t>
            </w:r>
          </w:p>
        </w:tc>
        <w:tc>
          <w:tcPr>
            <w:tcW w:w="1843" w:type="dxa"/>
          </w:tcPr>
          <w:p w:rsidR="008F758C" w:rsidRPr="008F758C" w:rsidRDefault="008F758C" w:rsidP="008F758C">
            <w:pPr>
              <w:jc w:val="both"/>
              <w:rPr>
                <w:rFonts w:ascii="Arial" w:eastAsia="Calibri" w:hAnsi="Arial" w:cs="Arial"/>
              </w:rPr>
            </w:pPr>
            <w:r w:rsidRPr="008F758C">
              <w:rPr>
                <w:rFonts w:ascii="Arial" w:eastAsia="Calibri" w:hAnsi="Arial" w:cs="Arial"/>
              </w:rPr>
              <w:t>Osiedle</w:t>
            </w:r>
          </w:p>
        </w:tc>
        <w:tc>
          <w:tcPr>
            <w:tcW w:w="1407" w:type="dxa"/>
          </w:tcPr>
          <w:p w:rsidR="008F758C" w:rsidRPr="008F758C" w:rsidRDefault="008F758C" w:rsidP="008F758C">
            <w:pPr>
              <w:jc w:val="both"/>
              <w:rPr>
                <w:rFonts w:ascii="Arial" w:eastAsia="Calibri" w:hAnsi="Arial" w:cs="Arial"/>
              </w:rPr>
            </w:pPr>
            <w:r w:rsidRPr="008F758C">
              <w:rPr>
                <w:rFonts w:ascii="Arial" w:eastAsia="Calibri" w:hAnsi="Arial" w:cs="Arial"/>
              </w:rPr>
              <w:t>Powierzchnia</w:t>
            </w:r>
          </w:p>
          <w:p w:rsidR="008F758C" w:rsidRPr="008F758C" w:rsidRDefault="008F758C" w:rsidP="008F758C">
            <w:pPr>
              <w:jc w:val="both"/>
              <w:rPr>
                <w:rFonts w:ascii="Arial" w:eastAsia="Calibri" w:hAnsi="Arial" w:cs="Arial"/>
              </w:rPr>
            </w:pPr>
            <w:r w:rsidRPr="008F758C">
              <w:rPr>
                <w:rFonts w:ascii="Arial" w:eastAsia="Calibri" w:hAnsi="Arial" w:cs="Arial"/>
              </w:rPr>
              <w:t>(w ha)</w:t>
            </w: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Biedrusko</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Biedrusko</w:t>
            </w:r>
          </w:p>
        </w:tc>
        <w:tc>
          <w:tcPr>
            <w:tcW w:w="1842" w:type="dxa"/>
            <w:vAlign w:val="center"/>
          </w:tcPr>
          <w:p w:rsidR="008F758C" w:rsidRPr="008F758C" w:rsidRDefault="008F758C" w:rsidP="00606E3D">
            <w:pPr>
              <w:jc w:val="center"/>
              <w:rPr>
                <w:rFonts w:ascii="Arial" w:eastAsia="Calibri" w:hAnsi="Arial" w:cs="Arial"/>
              </w:rPr>
            </w:pPr>
          </w:p>
        </w:tc>
        <w:tc>
          <w:tcPr>
            <w:tcW w:w="1843"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7 579,49</w:t>
            </w: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Chludowo</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Chludowo</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923,60</w:t>
            </w: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Golęczewo</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Golęczewo</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531,01</w:t>
            </w:r>
          </w:p>
        </w:tc>
      </w:tr>
      <w:tr w:rsidR="008F758C" w:rsidRPr="008F758C" w:rsidTr="000240F1">
        <w:tc>
          <w:tcPr>
            <w:tcW w:w="1668" w:type="dxa"/>
            <w:vMerge w:val="restart"/>
            <w:vAlign w:val="center"/>
          </w:tcPr>
          <w:p w:rsidR="008F758C" w:rsidRPr="008F758C" w:rsidRDefault="008F758C" w:rsidP="008F758C">
            <w:pPr>
              <w:jc w:val="both"/>
              <w:rPr>
                <w:rFonts w:ascii="Arial" w:eastAsia="Calibri" w:hAnsi="Arial" w:cs="Arial"/>
              </w:rPr>
            </w:pPr>
            <w:r w:rsidRPr="008F758C">
              <w:rPr>
                <w:rFonts w:ascii="Arial" w:eastAsia="Calibri" w:hAnsi="Arial" w:cs="Arial"/>
              </w:rPr>
              <w:t>Suchy Las</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Suchy Las</w:t>
            </w:r>
          </w:p>
        </w:tc>
        <w:tc>
          <w:tcPr>
            <w:tcW w:w="1842" w:type="dxa"/>
            <w:vAlign w:val="center"/>
          </w:tcPr>
          <w:p w:rsidR="008F758C" w:rsidRPr="008F758C" w:rsidRDefault="008F758C" w:rsidP="00606E3D">
            <w:pPr>
              <w:jc w:val="center"/>
              <w:rPr>
                <w:rFonts w:ascii="Arial" w:eastAsia="Calibri" w:hAnsi="Arial" w:cs="Arial"/>
              </w:rPr>
            </w:pPr>
          </w:p>
        </w:tc>
        <w:tc>
          <w:tcPr>
            <w:tcW w:w="1843"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407" w:type="dxa"/>
            <w:vMerge w:val="restart"/>
            <w:vAlign w:val="center"/>
          </w:tcPr>
          <w:p w:rsidR="008F758C" w:rsidRPr="008F758C" w:rsidRDefault="008F758C" w:rsidP="008F758C">
            <w:pPr>
              <w:jc w:val="both"/>
              <w:rPr>
                <w:rFonts w:ascii="Arial" w:eastAsia="Calibri" w:hAnsi="Arial" w:cs="Arial"/>
              </w:rPr>
            </w:pPr>
            <w:r w:rsidRPr="008F758C">
              <w:rPr>
                <w:rFonts w:ascii="Arial" w:eastAsia="Calibri" w:hAnsi="Arial" w:cs="Arial"/>
              </w:rPr>
              <w:t>642,01</w:t>
            </w:r>
          </w:p>
        </w:tc>
      </w:tr>
      <w:tr w:rsidR="008F758C" w:rsidRPr="008F758C" w:rsidTr="000240F1">
        <w:tc>
          <w:tcPr>
            <w:tcW w:w="1668" w:type="dxa"/>
            <w:vMerge/>
          </w:tcPr>
          <w:p w:rsidR="008F758C" w:rsidRPr="008F758C" w:rsidRDefault="008F758C" w:rsidP="008F758C">
            <w:pPr>
              <w:jc w:val="both"/>
              <w:rPr>
                <w:rFonts w:ascii="Arial" w:eastAsia="Calibri" w:hAnsi="Arial" w:cs="Arial"/>
              </w:rPr>
            </w:pP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Suchy Las - Wschód</w:t>
            </w:r>
          </w:p>
        </w:tc>
        <w:tc>
          <w:tcPr>
            <w:tcW w:w="1842" w:type="dxa"/>
            <w:vAlign w:val="center"/>
          </w:tcPr>
          <w:p w:rsidR="008F758C" w:rsidRPr="008F758C" w:rsidRDefault="008F758C" w:rsidP="00606E3D">
            <w:pPr>
              <w:jc w:val="center"/>
              <w:rPr>
                <w:rFonts w:ascii="Arial" w:eastAsia="Calibri" w:hAnsi="Arial" w:cs="Arial"/>
              </w:rPr>
            </w:pPr>
          </w:p>
        </w:tc>
        <w:tc>
          <w:tcPr>
            <w:tcW w:w="1843"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407" w:type="dxa"/>
            <w:vMerge/>
            <w:vAlign w:val="center"/>
          </w:tcPr>
          <w:p w:rsidR="008F758C" w:rsidRPr="008F758C" w:rsidRDefault="008F758C" w:rsidP="008F758C">
            <w:pPr>
              <w:jc w:val="both"/>
              <w:rPr>
                <w:rFonts w:ascii="Arial" w:eastAsia="Calibri" w:hAnsi="Arial" w:cs="Arial"/>
              </w:rPr>
            </w:pP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Zielątkowo</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Zielątkowo</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612,68</w:t>
            </w: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Złotkowo</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Złotkowo</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302,29</w:t>
            </w:r>
          </w:p>
        </w:tc>
      </w:tr>
      <w:tr w:rsidR="008F758C" w:rsidRPr="008F758C" w:rsidTr="000240F1">
        <w:tc>
          <w:tcPr>
            <w:tcW w:w="1668" w:type="dxa"/>
            <w:vMerge w:val="restart"/>
            <w:vAlign w:val="center"/>
          </w:tcPr>
          <w:p w:rsidR="008F758C" w:rsidRPr="008F758C" w:rsidRDefault="008F758C" w:rsidP="008F758C">
            <w:pPr>
              <w:jc w:val="both"/>
              <w:rPr>
                <w:rFonts w:ascii="Arial" w:eastAsia="Calibri" w:hAnsi="Arial" w:cs="Arial"/>
              </w:rPr>
            </w:pPr>
            <w:r w:rsidRPr="008F758C">
              <w:rPr>
                <w:rFonts w:ascii="Arial" w:eastAsia="Calibri" w:hAnsi="Arial" w:cs="Arial"/>
              </w:rPr>
              <w:t>Złotniki</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Złotniki Wieś</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Merge w:val="restart"/>
            <w:vAlign w:val="center"/>
          </w:tcPr>
          <w:p w:rsidR="008F758C" w:rsidRPr="008F758C" w:rsidRDefault="008F758C" w:rsidP="008F758C">
            <w:pPr>
              <w:jc w:val="both"/>
              <w:rPr>
                <w:rFonts w:ascii="Arial" w:eastAsia="Calibri" w:hAnsi="Arial" w:cs="Arial"/>
              </w:rPr>
            </w:pPr>
            <w:r w:rsidRPr="008F758C">
              <w:rPr>
                <w:rFonts w:ascii="Arial" w:eastAsia="Calibri" w:hAnsi="Arial" w:cs="Arial"/>
              </w:rPr>
              <w:t>954,33</w:t>
            </w:r>
          </w:p>
        </w:tc>
      </w:tr>
      <w:tr w:rsidR="008F758C" w:rsidRPr="008F758C" w:rsidTr="000240F1">
        <w:tc>
          <w:tcPr>
            <w:tcW w:w="1668" w:type="dxa"/>
            <w:vMerge/>
          </w:tcPr>
          <w:p w:rsidR="008F758C" w:rsidRPr="008F758C" w:rsidRDefault="008F758C" w:rsidP="008F758C">
            <w:pPr>
              <w:jc w:val="both"/>
              <w:rPr>
                <w:rFonts w:ascii="Arial" w:eastAsia="Calibri" w:hAnsi="Arial" w:cs="Arial"/>
              </w:rPr>
            </w:pP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Osiedle Grzybowe</w:t>
            </w:r>
          </w:p>
        </w:tc>
        <w:tc>
          <w:tcPr>
            <w:tcW w:w="1842" w:type="dxa"/>
            <w:vAlign w:val="center"/>
          </w:tcPr>
          <w:p w:rsidR="008F758C" w:rsidRPr="008F758C" w:rsidRDefault="008F758C" w:rsidP="00606E3D">
            <w:pPr>
              <w:jc w:val="center"/>
              <w:rPr>
                <w:rFonts w:ascii="Arial" w:eastAsia="Calibri" w:hAnsi="Arial" w:cs="Arial"/>
              </w:rPr>
            </w:pPr>
          </w:p>
        </w:tc>
        <w:tc>
          <w:tcPr>
            <w:tcW w:w="1843"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407" w:type="dxa"/>
            <w:vMerge/>
            <w:vAlign w:val="center"/>
          </w:tcPr>
          <w:p w:rsidR="008F758C" w:rsidRPr="008F758C" w:rsidRDefault="008F758C" w:rsidP="008F758C">
            <w:pPr>
              <w:jc w:val="both"/>
              <w:rPr>
                <w:rFonts w:ascii="Arial" w:eastAsia="Calibri" w:hAnsi="Arial" w:cs="Arial"/>
              </w:rPr>
            </w:pPr>
          </w:p>
        </w:tc>
      </w:tr>
      <w:tr w:rsidR="008F758C" w:rsidRPr="008F758C" w:rsidTr="000240F1">
        <w:tc>
          <w:tcPr>
            <w:tcW w:w="1668" w:type="dxa"/>
            <w:vMerge/>
          </w:tcPr>
          <w:p w:rsidR="008F758C" w:rsidRPr="008F758C" w:rsidRDefault="008F758C" w:rsidP="008F758C">
            <w:pPr>
              <w:jc w:val="both"/>
              <w:rPr>
                <w:rFonts w:ascii="Arial" w:eastAsia="Calibri" w:hAnsi="Arial" w:cs="Arial"/>
              </w:rPr>
            </w:pP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Złotniki Osiedle</w:t>
            </w:r>
          </w:p>
        </w:tc>
        <w:tc>
          <w:tcPr>
            <w:tcW w:w="1842" w:type="dxa"/>
            <w:vAlign w:val="center"/>
          </w:tcPr>
          <w:p w:rsidR="008F758C" w:rsidRPr="008F758C" w:rsidRDefault="008F758C" w:rsidP="00606E3D">
            <w:pPr>
              <w:jc w:val="center"/>
              <w:rPr>
                <w:rFonts w:ascii="Arial" w:eastAsia="Calibri" w:hAnsi="Arial" w:cs="Arial"/>
              </w:rPr>
            </w:pPr>
          </w:p>
        </w:tc>
        <w:tc>
          <w:tcPr>
            <w:tcW w:w="1843"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407" w:type="dxa"/>
            <w:vMerge/>
            <w:vAlign w:val="center"/>
          </w:tcPr>
          <w:p w:rsidR="008F758C" w:rsidRPr="008F758C" w:rsidRDefault="008F758C" w:rsidP="008F758C">
            <w:pPr>
              <w:jc w:val="both"/>
              <w:rPr>
                <w:rFonts w:ascii="Arial" w:eastAsia="Calibri" w:hAnsi="Arial" w:cs="Arial"/>
              </w:rPr>
            </w:pPr>
          </w:p>
        </w:tc>
      </w:tr>
      <w:tr w:rsidR="008F758C" w:rsidRPr="008F758C" w:rsidTr="000240F1">
        <w:tc>
          <w:tcPr>
            <w:tcW w:w="1668" w:type="dxa"/>
          </w:tcPr>
          <w:p w:rsidR="008F758C" w:rsidRPr="008F758C" w:rsidRDefault="008F758C" w:rsidP="008F758C">
            <w:pPr>
              <w:jc w:val="both"/>
              <w:rPr>
                <w:rFonts w:ascii="Arial" w:eastAsia="Calibri" w:hAnsi="Arial" w:cs="Arial"/>
              </w:rPr>
            </w:pPr>
            <w:r w:rsidRPr="008F758C">
              <w:rPr>
                <w:rFonts w:ascii="Arial" w:eastAsia="Calibri" w:hAnsi="Arial" w:cs="Arial"/>
              </w:rPr>
              <w:t>Jelonek</w:t>
            </w:r>
          </w:p>
        </w:tc>
        <w:tc>
          <w:tcPr>
            <w:tcW w:w="2126" w:type="dxa"/>
          </w:tcPr>
          <w:p w:rsidR="008F758C" w:rsidRPr="008F758C" w:rsidRDefault="008F758C" w:rsidP="008F758C">
            <w:pPr>
              <w:jc w:val="both"/>
              <w:rPr>
                <w:rFonts w:ascii="Arial" w:eastAsia="Calibri" w:hAnsi="Arial" w:cs="Arial"/>
              </w:rPr>
            </w:pPr>
            <w:r w:rsidRPr="008F758C">
              <w:rPr>
                <w:rFonts w:ascii="Arial" w:eastAsia="Calibri" w:hAnsi="Arial" w:cs="Arial"/>
              </w:rPr>
              <w:t>Jelonek</w:t>
            </w:r>
          </w:p>
        </w:tc>
        <w:tc>
          <w:tcPr>
            <w:tcW w:w="1842" w:type="dxa"/>
            <w:vAlign w:val="center"/>
          </w:tcPr>
          <w:p w:rsidR="008F758C" w:rsidRPr="008F758C" w:rsidRDefault="008F758C" w:rsidP="00606E3D">
            <w:pPr>
              <w:jc w:val="center"/>
              <w:rPr>
                <w:rFonts w:ascii="Arial" w:eastAsia="Calibri" w:hAnsi="Arial" w:cs="Arial"/>
              </w:rPr>
            </w:pPr>
            <w:r w:rsidRPr="008F758C">
              <w:rPr>
                <w:rFonts w:ascii="Arial" w:eastAsia="Calibri" w:hAnsi="Arial" w:cs="Arial"/>
              </w:rPr>
              <w:t>X</w:t>
            </w:r>
          </w:p>
        </w:tc>
        <w:tc>
          <w:tcPr>
            <w:tcW w:w="1843" w:type="dxa"/>
            <w:vAlign w:val="center"/>
          </w:tcPr>
          <w:p w:rsidR="008F758C" w:rsidRPr="008F758C" w:rsidRDefault="008F758C" w:rsidP="00606E3D">
            <w:pPr>
              <w:jc w:val="center"/>
              <w:rPr>
                <w:rFonts w:ascii="Arial" w:eastAsia="Calibri" w:hAnsi="Arial" w:cs="Arial"/>
              </w:rPr>
            </w:pPr>
          </w:p>
        </w:tc>
        <w:tc>
          <w:tcPr>
            <w:tcW w:w="1407" w:type="dxa"/>
            <w:vAlign w:val="center"/>
          </w:tcPr>
          <w:p w:rsidR="008F758C" w:rsidRPr="008F758C" w:rsidRDefault="008F758C" w:rsidP="008F758C">
            <w:pPr>
              <w:jc w:val="both"/>
              <w:rPr>
                <w:rFonts w:ascii="Arial" w:eastAsia="Calibri" w:hAnsi="Arial" w:cs="Arial"/>
              </w:rPr>
            </w:pPr>
            <w:r w:rsidRPr="008F758C">
              <w:rPr>
                <w:rFonts w:ascii="Arial" w:eastAsia="Calibri" w:hAnsi="Arial" w:cs="Arial"/>
              </w:rPr>
              <w:t>60,11</w:t>
            </w:r>
          </w:p>
        </w:tc>
      </w:tr>
      <w:tr w:rsidR="008F758C" w:rsidRPr="008F758C" w:rsidTr="000240F1">
        <w:tc>
          <w:tcPr>
            <w:tcW w:w="7479" w:type="dxa"/>
            <w:gridSpan w:val="4"/>
          </w:tcPr>
          <w:p w:rsidR="008F758C" w:rsidRPr="008F758C" w:rsidRDefault="008F758C" w:rsidP="008F758C">
            <w:pPr>
              <w:jc w:val="both"/>
              <w:rPr>
                <w:rFonts w:ascii="Arial" w:eastAsia="Calibri" w:hAnsi="Arial" w:cs="Arial"/>
                <w:b/>
              </w:rPr>
            </w:pPr>
            <w:r w:rsidRPr="008F758C">
              <w:rPr>
                <w:rFonts w:ascii="Arial" w:eastAsia="Calibri" w:hAnsi="Arial" w:cs="Arial"/>
                <w:b/>
              </w:rPr>
              <w:t>Gmina Suchy Las</w:t>
            </w:r>
          </w:p>
        </w:tc>
        <w:tc>
          <w:tcPr>
            <w:tcW w:w="1407" w:type="dxa"/>
          </w:tcPr>
          <w:p w:rsidR="008F758C" w:rsidRPr="008F758C" w:rsidRDefault="008F758C" w:rsidP="008F758C">
            <w:pPr>
              <w:jc w:val="both"/>
              <w:rPr>
                <w:rFonts w:ascii="Arial" w:eastAsia="Calibri" w:hAnsi="Arial" w:cs="Arial"/>
                <w:b/>
              </w:rPr>
            </w:pPr>
            <w:r w:rsidRPr="008F758C">
              <w:rPr>
                <w:rFonts w:ascii="Arial" w:eastAsia="Calibri" w:hAnsi="Arial" w:cs="Arial"/>
                <w:b/>
              </w:rPr>
              <w:t>11 605,52</w:t>
            </w:r>
          </w:p>
        </w:tc>
      </w:tr>
    </w:tbl>
    <w:p w:rsidR="008F758C" w:rsidRPr="008F758C" w:rsidRDefault="008F758C" w:rsidP="008F758C">
      <w:pPr>
        <w:spacing w:after="0"/>
        <w:jc w:val="both"/>
        <w:rPr>
          <w:rFonts w:ascii="Arial" w:eastAsia="Calibri" w:hAnsi="Arial" w:cs="Arial"/>
        </w:rPr>
      </w:pP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ind w:left="143" w:firstLine="708"/>
        <w:jc w:val="both"/>
        <w:rPr>
          <w:rFonts w:ascii="Arial" w:eastAsia="Calibri" w:hAnsi="Arial" w:cs="Arial"/>
        </w:rPr>
      </w:pPr>
      <w:r w:rsidRPr="008F758C">
        <w:rPr>
          <w:rFonts w:ascii="Arial" w:eastAsia="Calibri" w:hAnsi="Arial" w:cs="Arial"/>
          <w:b/>
        </w:rPr>
        <w:t>Rysunek:</w:t>
      </w:r>
      <w:r w:rsidRPr="008F758C">
        <w:rPr>
          <w:rFonts w:ascii="Arial" w:eastAsia="Calibri" w:hAnsi="Arial" w:cs="Arial"/>
        </w:rPr>
        <w:t xml:space="preserve"> obszar gminy Suchy Las</w:t>
      </w:r>
    </w:p>
    <w:p w:rsidR="008F758C" w:rsidRPr="008F758C" w:rsidRDefault="008F758C" w:rsidP="008F758C">
      <w:pPr>
        <w:ind w:left="851"/>
        <w:rPr>
          <w:rFonts w:ascii="Calibri" w:eastAsia="Calibri" w:hAnsi="Calibri" w:cs="Times New Roman"/>
        </w:rPr>
      </w:pPr>
      <w:r w:rsidRPr="008F758C">
        <w:rPr>
          <w:rFonts w:ascii="Calibri" w:eastAsia="Calibri" w:hAnsi="Calibri" w:cs="Times New Roman"/>
          <w:noProof/>
          <w:lang w:eastAsia="pl-PL"/>
        </w:rPr>
        <w:drawing>
          <wp:inline distT="0" distB="0" distL="0" distR="0" wp14:anchorId="10508B8E" wp14:editId="7D068DB1">
            <wp:extent cx="4343400" cy="490268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53742" cy="4914353"/>
                    </a:xfrm>
                    <a:prstGeom prst="rect">
                      <a:avLst/>
                    </a:prstGeom>
                    <a:noFill/>
                    <a:ln>
                      <a:noFill/>
                    </a:ln>
                  </pic:spPr>
                </pic:pic>
              </a:graphicData>
            </a:graphic>
          </wp:inline>
        </w:drawing>
      </w:r>
    </w:p>
    <w:p w:rsidR="00911A6D" w:rsidRDefault="00911A6D" w:rsidP="00911A6D">
      <w:pPr>
        <w:keepNext/>
        <w:keepLines/>
        <w:spacing w:before="40" w:after="0"/>
        <w:outlineLvl w:val="1"/>
        <w:rPr>
          <w:rFonts w:ascii="Arial" w:eastAsia="Times New Roman" w:hAnsi="Arial" w:cs="Arial"/>
          <w:b/>
        </w:rPr>
      </w:pPr>
      <w:bookmarkStart w:id="3" w:name="_Toc475443821"/>
    </w:p>
    <w:p w:rsidR="008F758C" w:rsidRPr="00911A6D" w:rsidRDefault="008F758C" w:rsidP="00911A6D">
      <w:pPr>
        <w:keepNext/>
        <w:keepLines/>
        <w:spacing w:before="40" w:after="0"/>
        <w:outlineLvl w:val="1"/>
        <w:rPr>
          <w:rFonts w:ascii="Arial" w:eastAsia="Times New Roman" w:hAnsi="Arial" w:cs="Arial"/>
          <w:b/>
        </w:rPr>
      </w:pPr>
      <w:bookmarkStart w:id="4" w:name="_Toc479972199"/>
      <w:r w:rsidRPr="00911A6D">
        <w:rPr>
          <w:rFonts w:ascii="Arial" w:eastAsia="Times New Roman" w:hAnsi="Arial" w:cs="Arial"/>
          <w:b/>
        </w:rPr>
        <w:t>Jednostki pomocnicze gminy Suchy Las</w:t>
      </w:r>
      <w:bookmarkEnd w:id="3"/>
      <w:bookmarkEnd w:id="4"/>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Gmina Suchy Las podzielona jest na jedenaście jednostek pomocniczych: </w:t>
      </w:r>
    </w:p>
    <w:p w:rsidR="008F758C" w:rsidRPr="008F758C" w:rsidRDefault="008F758C" w:rsidP="008F758C">
      <w:pPr>
        <w:numPr>
          <w:ilvl w:val="0"/>
          <w:numId w:val="19"/>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osiedla: Suchy Las, Suchy Las – Wschód, Biedrusko, Złotniki – Osiedle, Osiedle Grzybowe, </w:t>
      </w:r>
    </w:p>
    <w:p w:rsidR="008F758C" w:rsidRPr="008F758C" w:rsidRDefault="008F758C" w:rsidP="008F758C">
      <w:pPr>
        <w:numPr>
          <w:ilvl w:val="0"/>
          <w:numId w:val="19"/>
        </w:num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sołectwa: Chludowo, Golęczewo, Zielątkowo, Złotkowo, Złotniki – Wieś, Jelonek. </w:t>
      </w:r>
    </w:p>
    <w:p w:rsidR="008F758C" w:rsidRPr="008F758C" w:rsidRDefault="008F758C" w:rsidP="008F758C">
      <w:pPr>
        <w:autoSpaceDE w:val="0"/>
        <w:autoSpaceDN w:val="0"/>
        <w:adjustRightInd w:val="0"/>
        <w:spacing w:after="0"/>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color w:val="000000"/>
        </w:rPr>
        <w:t xml:space="preserve">Suchy Las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Suchy Las jest osiedlem znajdującym się na południu gminy, bezpośrednio graniczącym z miastem Poznań. To sąsiedztwo nadaje osiedlu typowo podmiejski charakter. Suchy Las, jeszcze w latach 60-tych zamieszkiwany był głównie przez ludność rolniczą.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Powierzchnia Suchego Lasu wynosi 642,01 ha. Obecnie jest to obszar objęty systematyczną migracją mieszkańców Poznania. Powstają tu liczne, osiedla domów jednorodzinnych (o wysokim standardzie), osiedla domów wielorodzinnych. Intensywnie rozwija się budownictwo indywidualne.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Migracja mieszkańców Poznań - Suchy Las jest bardzo dynamiczna, zlokalizowana w bliskim otoczeniu miasta. Przekłada się to na znaczną różnicę cen nieruchomości i gruntów budowlanych pomiędzy aglomeracją miejską, a obszarami podmiejskimi.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Suchy Las to nowoczesne, prężnie rozwijające się osiedle, które czerpiąc korzyści z bliskości dużego miasta, nie przestaje utrzymywać swego specyficznego charakteru. Funkcjonują tu wszystkie niezbędne placówki użyteczności publicznej: ośrodki zdrowia, szkoła podstawowa, gimnazjum, przedszkola publiczne i prywatne, apteki, banki, Park Wodny </w:t>
      </w:r>
      <w:proofErr w:type="spellStart"/>
      <w:r w:rsidRPr="008F758C">
        <w:rPr>
          <w:rFonts w:ascii="Arial" w:eastAsia="Calibri" w:hAnsi="Arial" w:cs="Arial"/>
          <w:color w:val="000000"/>
        </w:rPr>
        <w:t>Octopus</w:t>
      </w:r>
      <w:proofErr w:type="spellEnd"/>
      <w:r w:rsidRPr="008F758C">
        <w:rPr>
          <w:rFonts w:ascii="Arial" w:eastAsia="Calibri" w:hAnsi="Arial" w:cs="Arial"/>
          <w:color w:val="000000"/>
        </w:rPr>
        <w:t xml:space="preserve">, hala sportowo - widowiskowa Gminnego Ośrodka Sportu, ośrodek kultury, centrum handlowe. Osiedle wyposażone jest w znacznej części we wszystkie urządzenia infrastruktury technicznej, a władze gminy konsekwentnie uzupełniają uzbrojenie kolejnych terenów.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color w:val="000000"/>
        </w:rPr>
        <w:t xml:space="preserve">Suchy Las – Wschód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Osiedle Suchy Las – Wschód obejmuje obszar miejscowości Suchy Las, położony na wschód od ulicy Obornickiej. Osiedle powołane zostało Uchwałą nr XXX/291/13 Rady Gminy Suchy Las z dnia 31 stycznia 2013 r. Na terenie jednostki pomocniczej znajduje się min. kościół, remiza strażacka, pomnik komandora maltańskiego Michała Stanisława Dąbrowskiego, działa tu również centrum handlowe Nowy Rynek.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color w:val="000000"/>
        </w:rPr>
        <w:t xml:space="preserve">Biedrusko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Osiedle Biedrusko zlokalizowane jest w północno – wschodniej części gminy Suchy Las, przy szosie z Poznania do Murowanej Gośliny i Wągrowca. Wraz z przylegającym do niego poligonem, znajduje się na terenie kompleksu leśnego o powierzchni 7 579 ha.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Na rozciągającym się od stron północnej, południowej i zachodniej poligonie wojskowym funkcjonuje Centrum Szkolenia Wojsk Lądowych. Poligon ten spełnia aktualnie funkcje szkoleniowe.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Do końca lat 80-tych Biedrusko było „terenem zamkniętym". Obecnie dojazd do tej miejscowości od strony zachodniej jest nadal utrudniony. Obowiązuje tu regulamin korzystania z drogi ul. Łagiewnickiej przez rowerzystów w dni wolne od pracy (w pozostałe dni poligon jest terenem zamkniętym).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Biedrusko ma charakter osiedla wysoce zurbanizowanego, z dominującą funkcją mieszkaniową. </w:t>
      </w:r>
    </w:p>
    <w:p w:rsidR="008F758C" w:rsidRDefault="008F758C" w:rsidP="008F758C">
      <w:pPr>
        <w:autoSpaceDE w:val="0"/>
        <w:autoSpaceDN w:val="0"/>
        <w:adjustRightInd w:val="0"/>
        <w:spacing w:after="0"/>
        <w:ind w:firstLine="708"/>
        <w:jc w:val="both"/>
        <w:rPr>
          <w:rFonts w:ascii="Arial" w:eastAsia="Calibri" w:hAnsi="Arial" w:cs="Arial"/>
        </w:rPr>
      </w:pPr>
    </w:p>
    <w:p w:rsidR="005D706C" w:rsidRPr="008F758C" w:rsidRDefault="005D706C" w:rsidP="008F758C">
      <w:pPr>
        <w:autoSpaceDE w:val="0"/>
        <w:autoSpaceDN w:val="0"/>
        <w:adjustRightInd w:val="0"/>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Chludowo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Chludowo to miejscowość o powierzchni 923,60 ha, położona w północnej części gminy Suchy Las, przy drodze krajowej nr 11 z Poznania do Obornik i Piły.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Po wojnie było wsią nastawioną na produkcję rolniczą i ośrodkiem misyjnym księży werbistów, co trwa do dnia dzisiejszego. Najważniejszym zabytkiem Chludowa jest piękny, modrzewiowy kościół p.w. Wszystkich Świętych, wzniesiony z inicjatywy zakonu Cysterek z </w:t>
      </w:r>
      <w:proofErr w:type="spellStart"/>
      <w:r w:rsidRPr="008F758C">
        <w:rPr>
          <w:rFonts w:ascii="Arial" w:eastAsia="Calibri" w:hAnsi="Arial" w:cs="Arial"/>
        </w:rPr>
        <w:t>Owińsk</w:t>
      </w:r>
      <w:proofErr w:type="spellEnd"/>
      <w:r w:rsidRPr="008F758C">
        <w:rPr>
          <w:rFonts w:ascii="Arial" w:eastAsia="Calibri" w:hAnsi="Arial" w:cs="Arial"/>
        </w:rPr>
        <w:t xml:space="preserve">.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Na terenie wsi znajduje się filia biblioteki gminnej, a od roku 1934 swą siedzibę ma Zgromadzenie Księży Werbistów. W zabytkowym parku, w budynkach Zgromadzenia znajduje się Muzeum </w:t>
      </w:r>
      <w:proofErr w:type="spellStart"/>
      <w:r w:rsidRPr="008F758C">
        <w:rPr>
          <w:rFonts w:ascii="Arial" w:eastAsia="Calibri" w:hAnsi="Arial" w:cs="Arial"/>
        </w:rPr>
        <w:t>Etnograficzno</w:t>
      </w:r>
      <w:proofErr w:type="spellEnd"/>
      <w:r w:rsidRPr="008F758C">
        <w:rPr>
          <w:rFonts w:ascii="Arial" w:eastAsia="Calibri" w:hAnsi="Arial" w:cs="Arial"/>
        </w:rPr>
        <w:t xml:space="preserve"> - Misyjne. </w:t>
      </w:r>
    </w:p>
    <w:p w:rsidR="008F758C" w:rsidRPr="008F758C" w:rsidRDefault="008F758C" w:rsidP="008F758C">
      <w:pPr>
        <w:autoSpaceDE w:val="0"/>
        <w:autoSpaceDN w:val="0"/>
        <w:adjustRightInd w:val="0"/>
        <w:spacing w:after="0"/>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Golęczewo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Golęczewo jest położone w zachodniej części gminy Suchy Las, na zachód od drogi krajowej nr 11 i linii kolejowej z Poznania do Obornik. Jego powierzchnia wynosi 53</w:t>
      </w:r>
      <w:r w:rsidR="00093751">
        <w:rPr>
          <w:rFonts w:ascii="Arial" w:eastAsia="Calibri" w:hAnsi="Arial" w:cs="Arial"/>
        </w:rPr>
        <w:t>1</w:t>
      </w:r>
      <w:r w:rsidRPr="008F758C">
        <w:rPr>
          <w:rFonts w:ascii="Arial" w:eastAsia="Calibri" w:hAnsi="Arial" w:cs="Arial"/>
        </w:rPr>
        <w:t xml:space="preserve">,01 ha. W pobliżu miejscowości znajdują się malownicze tereny doliny rzeki Samicy </w:t>
      </w:r>
      <w:proofErr w:type="spellStart"/>
      <w:r w:rsidRPr="008F758C">
        <w:rPr>
          <w:rFonts w:ascii="Arial" w:eastAsia="Calibri" w:hAnsi="Arial" w:cs="Arial"/>
        </w:rPr>
        <w:t>Kierskiej</w:t>
      </w:r>
      <w:proofErr w:type="spellEnd"/>
      <w:r w:rsidRPr="008F758C">
        <w:rPr>
          <w:rFonts w:ascii="Arial" w:eastAsia="Calibri" w:hAnsi="Arial" w:cs="Arial"/>
        </w:rPr>
        <w:t xml:space="preserve">. Są one interesujące pod względem przyrodniczym, zachęcają do uprawiania turystyki pieszej i rowerowej.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Ponadto w miejscowości znajduje się duża ilość obiektów zabytkowych, będących pod opieką Wielkopolskiego Wojewódzkiego Konserwatora Zabytków.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Golęczewo jest wsią typowo rolniczą, z mocno rozwiniętym sadownictwem i ogrodnictwem. Na jego terenie osiedla się coraz więcej ludzi. Posiada tereny pod budownictwo jednorodzinne, wyposażone w urządzenia infrastruktury technicznej niezbędne do prowadzenia działalności gospodarczej i rozwoju mieszkalnictwa. </w:t>
      </w:r>
    </w:p>
    <w:p w:rsidR="008F758C" w:rsidRPr="008F758C" w:rsidRDefault="008F758C" w:rsidP="008F758C">
      <w:pPr>
        <w:autoSpaceDE w:val="0"/>
        <w:autoSpaceDN w:val="0"/>
        <w:adjustRightInd w:val="0"/>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Zielątkowo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Zielątkowo jest niewielką wsią (o powierzchni 612,68 ha), położoną w północno – zachodniej części gminy. Szczególną uwagę zwraca bliskość malowniczej doliny rzeki Samicy </w:t>
      </w:r>
      <w:proofErr w:type="spellStart"/>
      <w:r w:rsidRPr="008F758C">
        <w:rPr>
          <w:rFonts w:ascii="Arial" w:eastAsia="Calibri" w:hAnsi="Arial" w:cs="Arial"/>
        </w:rPr>
        <w:t>Kierskiej</w:t>
      </w:r>
      <w:proofErr w:type="spellEnd"/>
      <w:r w:rsidRPr="008F758C">
        <w:rPr>
          <w:rFonts w:ascii="Arial" w:eastAsia="Calibri" w:hAnsi="Arial" w:cs="Arial"/>
        </w:rPr>
        <w:t>, co stanowi atrakcję turystyczną dla cyklistów i amatorów pieszych wycieczek. Obecnie Zielątkowo jest wsią rolniczą, ale cecha ta stopniowo zanika. Osiedla się tu coraz więcej ludzi nie zajmujących się rolnictwem, szukających spokoju, ciszy i bliskości przyrody.</w:t>
      </w:r>
    </w:p>
    <w:p w:rsidR="008F758C" w:rsidRPr="008F758C" w:rsidRDefault="008F758C" w:rsidP="008F758C">
      <w:pPr>
        <w:autoSpaceDE w:val="0"/>
        <w:autoSpaceDN w:val="0"/>
        <w:adjustRightInd w:val="0"/>
        <w:spacing w:after="0"/>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Złotkowo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Złotkowo jest niewielką wsią, położoną w zachodniej części gminy, przy szlaku krajowym nr 11 z Poznania do Obornik. Powierzchnia wsi wynosi 302,29 ha. W 1910 r. w pobliżu Złotkowa, w bezodpływowym oczku wodnym odkryto jedyne w Wielkopolsce stanowisko strzelby </w:t>
      </w:r>
      <w:proofErr w:type="spellStart"/>
      <w:r w:rsidRPr="008F758C">
        <w:rPr>
          <w:rFonts w:ascii="Arial" w:eastAsia="Calibri" w:hAnsi="Arial" w:cs="Arial"/>
        </w:rPr>
        <w:t>przekopowej</w:t>
      </w:r>
      <w:proofErr w:type="spellEnd"/>
      <w:r w:rsidRPr="008F758C">
        <w:rPr>
          <w:rFonts w:ascii="Arial" w:eastAsia="Calibri" w:hAnsi="Arial" w:cs="Arial"/>
        </w:rPr>
        <w:t xml:space="preserve"> (ryby z rodziny karpiowatych). W 2001 r. utworzony został Torfowiskowy Rezerwat Przyrody </w:t>
      </w:r>
      <w:proofErr w:type="spellStart"/>
      <w:r w:rsidRPr="008F758C">
        <w:rPr>
          <w:rFonts w:ascii="Arial" w:eastAsia="Calibri" w:hAnsi="Arial" w:cs="Arial"/>
        </w:rPr>
        <w:t>Gogulec</w:t>
      </w:r>
      <w:proofErr w:type="spellEnd"/>
      <w:r w:rsidRPr="008F758C">
        <w:rPr>
          <w:rFonts w:ascii="Arial" w:eastAsia="Calibri" w:hAnsi="Arial" w:cs="Arial"/>
        </w:rPr>
        <w:t xml:space="preserve">.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Obecnie, z racji położenia przy drodze krajowej nr 11, Złotkowo coraz bardziej traci dawny – rolniczy charakter, stając się terenem atrakcyjnym dla podmiotów gospodarczych.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W miejscowości Złotkowo powstał węzeł komunikacyjny Zachodniej Obwodnicy Poznania. Budowa obwodnicy na odcinku Głuchowo – Złotkowo ma stanowić fragment dwujezdniowej drogi ekspresowej S11, łączącej Poznań z Koszalinem oraz drogi ekspresowej S-5, łączącej Poznań z Wrocławiem. W Głuchowie S11 łączy się z autostradą A2. </w:t>
      </w:r>
    </w:p>
    <w:p w:rsidR="008F758C" w:rsidRDefault="008F758C" w:rsidP="008F758C">
      <w:pPr>
        <w:autoSpaceDE w:val="0"/>
        <w:autoSpaceDN w:val="0"/>
        <w:adjustRightInd w:val="0"/>
        <w:spacing w:after="0"/>
        <w:ind w:firstLine="708"/>
        <w:jc w:val="both"/>
        <w:rPr>
          <w:rFonts w:ascii="Arial" w:eastAsia="Calibri" w:hAnsi="Arial" w:cs="Arial"/>
        </w:rPr>
      </w:pPr>
    </w:p>
    <w:p w:rsidR="00DB473E" w:rsidRPr="008F758C" w:rsidRDefault="00DB473E" w:rsidP="008F758C">
      <w:pPr>
        <w:autoSpaceDE w:val="0"/>
        <w:autoSpaceDN w:val="0"/>
        <w:adjustRightInd w:val="0"/>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Złotniki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Złotniki składają się z trzech jednostek pomocniczych o łącznej powierzchni 954,33 ha. Są to: Złotniki Wieś, Osiedle Grzybowe i Złotniki Osiedle.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i/>
          <w:iCs/>
        </w:rPr>
        <w:t xml:space="preserve">Osiedle Grzybowe </w:t>
      </w:r>
      <w:r w:rsidRPr="008F758C">
        <w:rPr>
          <w:rFonts w:ascii="Arial" w:eastAsia="Calibri" w:hAnsi="Arial" w:cs="Arial"/>
        </w:rPr>
        <w:t xml:space="preserve">– jego budowa rozpoczęła się w 1996 r. na części gruntów należących wcześniej do Akademii Rolniczej w Poznaniu. Zabudowę osiedla tworzą domy jednorodzinne, szeregowe i czterorodzinne. Osiedle posiada własny rynek, sklepy i sieć dróg wewnętrznych.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i/>
          <w:iCs/>
        </w:rPr>
        <w:t xml:space="preserve">Złotniki Osiedle – </w:t>
      </w:r>
      <w:r w:rsidRPr="008F758C">
        <w:rPr>
          <w:rFonts w:ascii="Arial" w:eastAsia="Calibri" w:hAnsi="Arial" w:cs="Arial"/>
        </w:rPr>
        <w:t xml:space="preserve">jest położone po obu stronach drogi krajowej nr 11 z Poznania do Obornik. Obok zabudowy mieszkalnej, jest to miejsce dużej aktywności podmiotów gospodarczych. Funkcjonuje filia biblioteki gminnej i pracownia ceramiczna.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i/>
          <w:iCs/>
        </w:rPr>
        <w:t xml:space="preserve">Złotniki Wieś </w:t>
      </w:r>
      <w:r w:rsidRPr="008F758C">
        <w:rPr>
          <w:rFonts w:ascii="Arial" w:eastAsia="Calibri" w:hAnsi="Arial" w:cs="Arial"/>
        </w:rPr>
        <w:t xml:space="preserve">– miejscowość położona w południowo zachodniej części gminy. W starej części, typowo wiejskiej, zachował się zabytkowy budynek dawnej szkoły z 1885 r. W tej części znajduje się Zakład Doświadczalny Uniwersytetu Przyrodniczego w Poznaniu, który prowadzi gospodarstwo rolne na obszarze ok. 600 ha, zajmując się uprawami polowymi oraz hodowlą. </w:t>
      </w:r>
    </w:p>
    <w:p w:rsidR="008F758C" w:rsidRPr="008F758C" w:rsidRDefault="008F758C" w:rsidP="008F758C">
      <w:pPr>
        <w:autoSpaceDE w:val="0"/>
        <w:autoSpaceDN w:val="0"/>
        <w:adjustRightInd w:val="0"/>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Jelonek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Jelonek to dawna osada. Uchwałą nr XXVII/251/12 Rady Gminy Suchy Las z dnia 25 października 2012 r. powołano nową jednostkę pomocniczą – sołectwo Jelonek. Wcześniej miejscowość była częścią Złotnik Osiedla.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Obecnie Jelonek, leżący przy drodze krajowej nr 11 jest ceniony przez inwestorów głównie z powodu korzystnej lokalizacji do prowadzenia działalności gospodarczej. Obok zabudowy mieszkalnej znajdują się na jego terenie liczne zakłady handlowe, usługowe                   i produkcyjne.</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ind w:firstLine="708"/>
        <w:jc w:val="both"/>
        <w:rPr>
          <w:rFonts w:ascii="Arial" w:eastAsia="Calibri" w:hAnsi="Arial" w:cs="Arial"/>
        </w:rPr>
      </w:pPr>
    </w:p>
    <w:p w:rsidR="008F758C" w:rsidRPr="000240F1" w:rsidRDefault="008F758C" w:rsidP="000240F1">
      <w:pPr>
        <w:keepNext/>
        <w:keepLines/>
        <w:spacing w:before="40" w:after="0"/>
        <w:outlineLvl w:val="1"/>
        <w:rPr>
          <w:rFonts w:ascii="Arial" w:eastAsia="Times New Roman" w:hAnsi="Arial" w:cs="Arial"/>
          <w:b/>
        </w:rPr>
      </w:pPr>
      <w:bookmarkStart w:id="5" w:name="_Toc475443822"/>
      <w:bookmarkStart w:id="6" w:name="_Toc479972200"/>
      <w:r w:rsidRPr="000240F1">
        <w:rPr>
          <w:rFonts w:ascii="Arial" w:eastAsia="Times New Roman" w:hAnsi="Arial" w:cs="Arial"/>
          <w:b/>
        </w:rPr>
        <w:t>Zagospodarowanie przestrzenne gminy Suchy Las</w:t>
      </w:r>
      <w:bookmarkEnd w:id="5"/>
      <w:bookmarkEnd w:id="6"/>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Gmina Suchy Las leży w strefie intensywnych procesów urbanizacyjnych oraz                    w paśmie dynamicznego rozwoju </w:t>
      </w:r>
      <w:proofErr w:type="spellStart"/>
      <w:r w:rsidRPr="008F758C">
        <w:rPr>
          <w:rFonts w:ascii="Arial" w:eastAsia="Calibri" w:hAnsi="Arial" w:cs="Arial"/>
          <w:color w:val="000000"/>
        </w:rPr>
        <w:t>społeczno</w:t>
      </w:r>
      <w:proofErr w:type="spellEnd"/>
      <w:r w:rsidRPr="008F758C">
        <w:rPr>
          <w:rFonts w:ascii="Arial" w:eastAsia="Calibri" w:hAnsi="Arial" w:cs="Arial"/>
          <w:color w:val="000000"/>
        </w:rPr>
        <w:t xml:space="preserve"> - gospodarczego. Powyższa sytuacja wynika przede wszystkim z bliskości aglomeracji poznańskiej i rozwoju układu drogowego, co stwarza dogodne warunki dla inwestorów.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Podstawę kształtowania struktury </w:t>
      </w:r>
      <w:proofErr w:type="spellStart"/>
      <w:r w:rsidRPr="008F758C">
        <w:rPr>
          <w:rFonts w:ascii="Arial" w:eastAsia="Calibri" w:hAnsi="Arial" w:cs="Arial"/>
          <w:color w:val="000000"/>
        </w:rPr>
        <w:t>funkcjonalno</w:t>
      </w:r>
      <w:proofErr w:type="spellEnd"/>
      <w:r w:rsidRPr="008F758C">
        <w:rPr>
          <w:rFonts w:ascii="Arial" w:eastAsia="Calibri" w:hAnsi="Arial" w:cs="Arial"/>
          <w:color w:val="000000"/>
        </w:rPr>
        <w:t xml:space="preserve"> - przestrzennej gminy Suchy Las stanowi poziom rozwoju infrastruktury gminy oraz istniejące i potencjalne uwarunkowania przyrodnicze, ekologiczne, demograficzne, techniczne i komunikacyjne. W szczególności na strukturę przestrzenną wpływa uzbrojenie terenu, które warunkuje procesy urbanizacyjne. Istotną rolę w tych procesach odgrywa obecność gminy Suchy Las w aglomeracji poznańskiej.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Strukturę przestrzenną obszaru gminy kształtuje także występowanie terenów zamkniętych stanowiących poligon wojskowy oraz położenie gminy w ciągu drogi krajowej nr 11. Dodatkowo na strukturę przestrzenną mają wpływ obszary prawnie chronione, które jednak w znacznej części pokrywają się z terenami zamkniętymi.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W przypadku struktury inwestycyjnej w gminie Suchy Las jednoznacznie można stwierdzić, iż do najbardziej rozwiniętych inwestycyjnie obszarów należy Suchy Las. Mieszczą się tu podstawowe usługi publiczne dla mieszkańców gminy, ale również usługi                o charakterze ponadlokalnym. Pozostałe tereny, oprócz zabudowy mieszkaniowej, posiadają również funkcje usługowe. Większość rozbudowanych terenów zlokalizowanych jest wzdłuż głównych szlaków komunikacyjnych: drogi krajowej oraz dróg powiatowych. Zabudowa rozwija się w sposób regulowany i harmonijny. Niestety zauważalne jest zjawisko lokalizowania rozproszonej zabudowy, która często nie jest wyposażona w niezbędną infrastrukturę techniczną.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Na terenie gminy znacznie ograniczono powstawanie rozproszonej zabudowy, m.in. poprzez uchwalone miejscowe plany zagospodarowania przestrzennego. </w:t>
      </w:r>
    </w:p>
    <w:p w:rsidR="008F758C" w:rsidRPr="008F758C" w:rsidRDefault="008F758C" w:rsidP="008F758C">
      <w:pPr>
        <w:autoSpaceDE w:val="0"/>
        <w:autoSpaceDN w:val="0"/>
        <w:adjustRightInd w:val="0"/>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rPr>
        <w:t xml:space="preserve">Na terenie gminy ukształtowały się następujące strefy funkcjonalne: </w:t>
      </w: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 xml:space="preserve">1. strefa zurbanizowana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Strefa zurbanizowana w południowej części gminy jest predysponowana do kontynuacji intensywnego wielofunkcyjnego rozwoju. W strefie tej możliwy jest dalszy zrównoważony rozwój działalności gospodarczych o charakterze niekonfliktowym w formie małych i średnich zakładów działalności gospodarczej – o lokalizacji rozproszonej oraz częściowo związanej z zabudową mieszkaniową oraz o lokalizacji skoncentrowanej. </w:t>
      </w: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rPr>
        <w:t xml:space="preserve">Strefa zurbanizowana wykształciła się również w Biedrusku. Stanowi ona tereny osiedleńcze, z charakterystyczną zabudową mieszkaniową, wielorodzinną, średnio wysoką, obiektami                 i placówkami usługowymi oraz podmiotami działalności gospodarczej o rozproszonej lub skoncentrowanej lokalizacji. Dominującą funkcję na tym obszarze stanowi funkcja mieszkaniowo - usługowa. </w:t>
      </w:r>
    </w:p>
    <w:p w:rsidR="008F758C" w:rsidRPr="008F758C" w:rsidRDefault="008F758C" w:rsidP="008F758C">
      <w:pPr>
        <w:autoSpaceDE w:val="0"/>
        <w:autoSpaceDN w:val="0"/>
        <w:adjustRightInd w:val="0"/>
        <w:spacing w:after="0"/>
        <w:ind w:firstLine="708"/>
        <w:jc w:val="both"/>
        <w:rPr>
          <w:rFonts w:ascii="Arial" w:eastAsia="Calibri" w:hAnsi="Arial" w:cs="Arial"/>
        </w:rPr>
      </w:pPr>
      <w:r w:rsidRPr="008F758C">
        <w:rPr>
          <w:rFonts w:ascii="Arial" w:eastAsia="Calibri" w:hAnsi="Arial" w:cs="Arial"/>
        </w:rPr>
        <w:t xml:space="preserve">W bezpośrednim sąsiedztwie Osiedla Grzybowego w Złotnikach znajdują się 44 ha terenów inwestycyjnych, należących do </w:t>
      </w:r>
      <w:proofErr w:type="spellStart"/>
      <w:r w:rsidRPr="008F758C">
        <w:rPr>
          <w:rFonts w:ascii="Arial" w:eastAsia="Calibri" w:hAnsi="Arial" w:cs="Arial"/>
          <w:bCs/>
        </w:rPr>
        <w:t>Nickel</w:t>
      </w:r>
      <w:proofErr w:type="spellEnd"/>
      <w:r w:rsidRPr="008F758C">
        <w:rPr>
          <w:rFonts w:ascii="Arial" w:eastAsia="Calibri" w:hAnsi="Arial" w:cs="Arial"/>
          <w:bCs/>
        </w:rPr>
        <w:t xml:space="preserve"> Technology Park Poznań (NTPP). </w:t>
      </w:r>
      <w:r w:rsidRPr="008F758C">
        <w:rPr>
          <w:rFonts w:ascii="Arial" w:eastAsia="Calibri" w:hAnsi="Arial" w:cs="Arial"/>
        </w:rPr>
        <w:t xml:space="preserve">Jest to pierwszy w Polsce niepubliczny park technologiczny, ośrodek łączący w sobie wyzwania związane z realizacją obiektów specjalistycznych i dedykowanych oraz kompetencje w zakresie transferu wiedzy do biznesu oraz business development. Około 23 tys. m2 powierzchni Parku stanowią wysokiej klasy budynki biurowe oraz hale magazynowe. Działalność NTPP ukierunkowana jest przede wszystkim na aktywne wspieranie rozwoju branży biotechnologicznej oraz szeroko rozumianego sektora IT. </w:t>
      </w:r>
    </w:p>
    <w:p w:rsidR="008F758C" w:rsidRPr="008F758C" w:rsidRDefault="008F758C" w:rsidP="008F758C">
      <w:pPr>
        <w:numPr>
          <w:ilvl w:val="0"/>
          <w:numId w:val="21"/>
        </w:numPr>
        <w:autoSpaceDE w:val="0"/>
        <w:autoSpaceDN w:val="0"/>
        <w:adjustRightInd w:val="0"/>
        <w:spacing w:after="0"/>
        <w:jc w:val="both"/>
        <w:rPr>
          <w:rFonts w:ascii="Arial" w:eastAsia="Calibri" w:hAnsi="Arial" w:cs="Arial"/>
        </w:rPr>
      </w:pPr>
      <w:r w:rsidRPr="008F758C">
        <w:rPr>
          <w:rFonts w:ascii="Arial" w:eastAsia="Calibri" w:hAnsi="Arial" w:cs="Arial"/>
          <w:i/>
          <w:iCs/>
        </w:rPr>
        <w:t xml:space="preserve">strefa osadnicza </w:t>
      </w:r>
      <w:r w:rsidRPr="008F758C">
        <w:rPr>
          <w:rFonts w:ascii="Arial" w:eastAsia="Calibri" w:hAnsi="Arial" w:cs="Arial"/>
        </w:rPr>
        <w:t xml:space="preserve">– stanowi tereny zainwestowane o funkcjach mieszkaniowo – usługowo - produkcyjnych oraz tereny urządzeń infrastruktury technicznej i komunalnej. Zlokalizowana jest przede wszystkim w otoczeniu drogi krajowej nr 11 oraz dróg powiatowych i gminnych. Strefa osadnicza gminy obejmuje również tereny istniejącego i projektowanego zainwestowania osiedleńczego wsi Golęczewa, Zielątkowa i Chludowa. Predyspozycje przestrzenne tych jednostek oraz zachodzące przemiany urbanizacyjne na ich terenie ukierunkowują dalszy ich rozwój. </w:t>
      </w:r>
    </w:p>
    <w:p w:rsidR="008F758C" w:rsidRPr="008F758C" w:rsidRDefault="008F758C" w:rsidP="008F758C">
      <w:pPr>
        <w:numPr>
          <w:ilvl w:val="0"/>
          <w:numId w:val="20"/>
        </w:numPr>
        <w:autoSpaceDE w:val="0"/>
        <w:autoSpaceDN w:val="0"/>
        <w:adjustRightInd w:val="0"/>
        <w:spacing w:after="0"/>
        <w:jc w:val="both"/>
        <w:rPr>
          <w:rFonts w:ascii="Arial" w:eastAsia="Calibri" w:hAnsi="Arial" w:cs="Arial"/>
        </w:rPr>
      </w:pPr>
      <w:r w:rsidRPr="008F758C">
        <w:rPr>
          <w:rFonts w:ascii="Arial" w:eastAsia="Calibri" w:hAnsi="Arial" w:cs="Arial"/>
          <w:i/>
          <w:iCs/>
        </w:rPr>
        <w:t xml:space="preserve">strefa działalności gospodarczej </w:t>
      </w:r>
      <w:r w:rsidRPr="008F758C">
        <w:rPr>
          <w:rFonts w:ascii="Arial" w:eastAsia="Calibri" w:hAnsi="Arial" w:cs="Arial"/>
        </w:rPr>
        <w:t xml:space="preserve">- obejmuje tereny położone w środkowej i północnej części gminy pomiędzy drogą krajową K-11, a torem kolejowym Poznań - Piła, w kierunku na północ i południe od węzła „Złotkowo”. Zachodzące procesy inwestycyjne wskazują na rozwój działalności gospodarczej z ukierunkowaniem na obsługę ruchu i podróżnych przy drodze krajowej. Tereny te, ze względu na uwarunkowania przestrzenne predysponowane do rozwoju funkcji gospodarczych – małych i średnich firm </w:t>
      </w:r>
      <w:proofErr w:type="spellStart"/>
      <w:r w:rsidRPr="008F758C">
        <w:rPr>
          <w:rFonts w:ascii="Arial" w:eastAsia="Calibri" w:hAnsi="Arial" w:cs="Arial"/>
        </w:rPr>
        <w:t>produkcyjno</w:t>
      </w:r>
      <w:proofErr w:type="spellEnd"/>
      <w:r w:rsidRPr="008F758C">
        <w:rPr>
          <w:rFonts w:ascii="Arial" w:eastAsia="Calibri" w:hAnsi="Arial" w:cs="Arial"/>
        </w:rPr>
        <w:t xml:space="preserve"> - usługowych, charakteryzujących się wysoką techniką i postępem technologicznym. </w:t>
      </w:r>
    </w:p>
    <w:p w:rsidR="008F758C" w:rsidRPr="008F758C" w:rsidRDefault="008F758C" w:rsidP="008F758C">
      <w:pPr>
        <w:autoSpaceDE w:val="0"/>
        <w:autoSpaceDN w:val="0"/>
        <w:adjustRightInd w:val="0"/>
        <w:spacing w:after="0"/>
        <w:jc w:val="both"/>
        <w:rPr>
          <w:rFonts w:ascii="Arial" w:eastAsia="Calibri" w:hAnsi="Arial" w:cs="Arial"/>
        </w:rPr>
      </w:pPr>
      <w:r w:rsidRPr="008F758C">
        <w:rPr>
          <w:rFonts w:ascii="Arial" w:eastAsia="Calibri" w:hAnsi="Arial" w:cs="Arial"/>
          <w:b/>
          <w:bCs/>
        </w:rPr>
        <w:t>2. strefa rolnicza</w:t>
      </w:r>
      <w:r w:rsidRPr="008F758C">
        <w:rPr>
          <w:rFonts w:ascii="Arial" w:eastAsia="Calibri" w:hAnsi="Arial" w:cs="Arial"/>
        </w:rPr>
        <w:t xml:space="preserve">, w tym: </w:t>
      </w:r>
    </w:p>
    <w:p w:rsidR="008F758C" w:rsidRPr="008F758C" w:rsidRDefault="008F758C" w:rsidP="008F758C">
      <w:pPr>
        <w:numPr>
          <w:ilvl w:val="0"/>
          <w:numId w:val="21"/>
        </w:numPr>
        <w:autoSpaceDE w:val="0"/>
        <w:autoSpaceDN w:val="0"/>
        <w:adjustRightInd w:val="0"/>
        <w:spacing w:after="0"/>
        <w:jc w:val="both"/>
        <w:rPr>
          <w:rFonts w:ascii="Arial" w:eastAsia="Calibri" w:hAnsi="Arial" w:cs="Arial"/>
        </w:rPr>
      </w:pPr>
      <w:r w:rsidRPr="008F758C">
        <w:rPr>
          <w:rFonts w:ascii="Arial" w:eastAsia="Calibri" w:hAnsi="Arial" w:cs="Arial"/>
        </w:rPr>
        <w:t xml:space="preserve">strefa tradycyjnej produkcji rolnej, strefa rolnictwa doświadczalnego i nauki – strefa ta zajmuje północną część gminy, fragmentarycznie areał w środkowej części oraz znaczny areał w południowo - zachodniej części gminy. Strefa w północnej części gminy charakteryzuje się użytkami rolnymi o wysokiej bonitacji gleb oraz gospodarką indywidualną o charakterze rozdrobnionym. W południowo - zachodniej części gminy występuje rolnictwo o charakterze </w:t>
      </w:r>
      <w:proofErr w:type="spellStart"/>
      <w:r w:rsidRPr="008F758C">
        <w:rPr>
          <w:rFonts w:ascii="Arial" w:eastAsia="Calibri" w:hAnsi="Arial" w:cs="Arial"/>
        </w:rPr>
        <w:t>doświadczalno</w:t>
      </w:r>
      <w:proofErr w:type="spellEnd"/>
      <w:r w:rsidRPr="008F758C">
        <w:rPr>
          <w:rFonts w:ascii="Arial" w:eastAsia="Calibri" w:hAnsi="Arial" w:cs="Arial"/>
        </w:rPr>
        <w:t xml:space="preserve"> - naukowym. Kierunek specjalistyczny produkcji rozwija się w oparciu o areał rolny wysokiej kultury, kadry naukowe i techniczne Uniwersytetu Przyrodniczego w Poznaniu. Cała strefa rolnicza gminy ulega systematycznemu zmniejszeniu na skutek zachodzących intensywnych procesów urbanizacyjnych. </w:t>
      </w:r>
    </w:p>
    <w:p w:rsidR="008F758C" w:rsidRPr="008F758C" w:rsidRDefault="008F758C" w:rsidP="008F758C">
      <w:pPr>
        <w:numPr>
          <w:ilvl w:val="0"/>
          <w:numId w:val="21"/>
        </w:numPr>
        <w:autoSpaceDE w:val="0"/>
        <w:autoSpaceDN w:val="0"/>
        <w:adjustRightInd w:val="0"/>
        <w:spacing w:after="0"/>
        <w:jc w:val="both"/>
        <w:rPr>
          <w:rFonts w:ascii="Arial" w:eastAsia="Calibri" w:hAnsi="Arial" w:cs="Arial"/>
        </w:rPr>
      </w:pPr>
      <w:r w:rsidRPr="008F758C">
        <w:rPr>
          <w:rFonts w:ascii="Arial" w:eastAsia="Calibri" w:hAnsi="Arial" w:cs="Arial"/>
        </w:rPr>
        <w:t xml:space="preserve">tereny zamknięte – obszar wojskowy Biedrusko. </w:t>
      </w:r>
    </w:p>
    <w:p w:rsidR="008F758C" w:rsidRPr="008F758C" w:rsidRDefault="008F758C" w:rsidP="008F758C">
      <w:pPr>
        <w:rPr>
          <w:rFonts w:ascii="Calibri" w:eastAsia="Calibri" w:hAnsi="Calibri" w:cs="Times New Roman"/>
        </w:rPr>
      </w:pPr>
    </w:p>
    <w:p w:rsidR="008F758C" w:rsidRPr="000240F1" w:rsidRDefault="008F758C" w:rsidP="000240F1">
      <w:pPr>
        <w:keepNext/>
        <w:keepLines/>
        <w:spacing w:before="40" w:after="0"/>
        <w:outlineLvl w:val="1"/>
        <w:rPr>
          <w:rFonts w:ascii="Arial" w:eastAsia="Times New Roman" w:hAnsi="Arial" w:cs="Arial"/>
          <w:b/>
        </w:rPr>
      </w:pPr>
      <w:bookmarkStart w:id="7" w:name="_Toc475443823"/>
      <w:bookmarkStart w:id="8" w:name="_Toc479972201"/>
      <w:r w:rsidRPr="000240F1">
        <w:rPr>
          <w:rFonts w:ascii="Arial" w:eastAsia="Times New Roman" w:hAnsi="Arial" w:cs="Arial"/>
          <w:b/>
        </w:rPr>
        <w:t>Infrastruktura techniczna gminy Suchy Las</w:t>
      </w:r>
      <w:bookmarkEnd w:id="7"/>
      <w:bookmarkEnd w:id="8"/>
    </w:p>
    <w:p w:rsidR="008F758C" w:rsidRPr="008F758C" w:rsidRDefault="008F758C" w:rsidP="008F758C">
      <w:pPr>
        <w:spacing w:after="0"/>
        <w:jc w:val="both"/>
        <w:rPr>
          <w:rFonts w:ascii="Arial" w:eastAsia="Calibri" w:hAnsi="Arial" w:cs="Arial"/>
          <w:b/>
        </w:rPr>
      </w:pPr>
      <w:r w:rsidRPr="008F758C">
        <w:rPr>
          <w:rFonts w:ascii="Arial" w:eastAsia="Calibri" w:hAnsi="Arial" w:cs="Arial"/>
          <w:b/>
        </w:rPr>
        <w:t>Układ drogowy</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Sieć drogowa na terenie gminy Suchy Las administrowana jest przez trzy zarządy: Generalną Dyrekcję Dróg Krajowych i Autostrad, Zarząd Dróg Powiatowych oraz Gminę Suchy Las. Przez gminę przebiegają: droga krajowa, drogi powiatowe i gminne.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Uwarunkowania komunikacyjne gminy Suchy Las wyróżniają się rozbudowanym systemem drogowym. Układ dróg umożliwia dogodne połączenie wewnętrzne i zewnętrzne. Do układu nadrzędnego łączącego obszar gminy z systemem drogowym kraju należy zaliczyć drogę krajową nr 11. W układzie podstawowym obsługującym gminy powiatu poznańskiego, znajdują się drogi powiatowe. Z kolei układ uzupełniający tworzą drogi gminne, pełniące funkcje dojazdowe do jednostek i poszczególnych nieruchomości.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Główną oś komunikacyjną gminy Suchy Las stanowi droga krajowa nr 11 relacji Kołobrzeg – Koszalin – Piła – Oborniki – Poznań – Ostrów Wielkopolski – Bytom. Droga ta pełni rolę korytarza transportowego o znaczeniu międzyregionalnym, co jednocześnie wpływa na rozwój gospodarczy gminy. Na terenie gminy Suchy Las droga posiada przekrój jednojezdniowy, a jej parametry odpowiadają klasie technicznej GP.</w:t>
      </w:r>
    </w:p>
    <w:p w:rsidR="008F758C" w:rsidRDefault="008F758C" w:rsidP="008F758C">
      <w:pPr>
        <w:spacing w:after="0"/>
        <w:ind w:firstLine="708"/>
        <w:jc w:val="both"/>
        <w:rPr>
          <w:rFonts w:ascii="Arial" w:eastAsia="Calibri" w:hAnsi="Arial" w:cs="Arial"/>
        </w:rPr>
      </w:pPr>
      <w:r w:rsidRPr="008F758C">
        <w:rPr>
          <w:rFonts w:ascii="Arial" w:eastAsia="Calibri" w:hAnsi="Arial" w:cs="Arial"/>
        </w:rPr>
        <w:t>Przez obszar gminy Suchy Las przebiega 7 dróg powiatowych o łącznej długości 23,2 km, administrowanych przez Zarząd Dróg Powiatowych. Drogi powiatowe stanowią ważny łącznik pomiędzy poszczególnymi gminami, ale również mają istotne znaczenie przy obsłudze terenów zlokalizowanych w granicach gminy.</w:t>
      </w:r>
    </w:p>
    <w:p w:rsidR="000240F1" w:rsidRPr="008F758C" w:rsidRDefault="000240F1" w:rsidP="008F758C">
      <w:pPr>
        <w:spacing w:after="0"/>
        <w:ind w:firstLine="708"/>
        <w:jc w:val="both"/>
        <w:rPr>
          <w:rFonts w:ascii="Arial" w:eastAsia="Calibri" w:hAnsi="Arial" w:cs="Arial"/>
        </w:rPr>
      </w:pPr>
    </w:p>
    <w:p w:rsidR="008F758C" w:rsidRPr="008F758C" w:rsidRDefault="008F758C" w:rsidP="008F758C">
      <w:pPr>
        <w:spacing w:after="0"/>
        <w:jc w:val="both"/>
        <w:rPr>
          <w:rFonts w:ascii="Arial" w:eastAsia="Calibri" w:hAnsi="Arial" w:cs="Arial"/>
          <w:b/>
        </w:rPr>
      </w:pPr>
      <w:r w:rsidRPr="008F758C">
        <w:rPr>
          <w:rFonts w:ascii="Arial" w:eastAsia="Calibri" w:hAnsi="Arial" w:cs="Arial"/>
          <w:b/>
        </w:rPr>
        <w:t>Komunikacja autobusowa</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Na terenie gminy Suchy Las za świadczenie usług w zakresie komunikacji autobusowej odpowiada Zakład Komunikacji Publicznej – jednoosobowa spółka z ograniczoną odpowiedzialnością, w której 100% udziałów posiada gmina Suchy Las.</w:t>
      </w:r>
    </w:p>
    <w:p w:rsidR="008F758C" w:rsidRPr="008F758C" w:rsidRDefault="008F758C" w:rsidP="008F758C">
      <w:pPr>
        <w:spacing w:after="0"/>
        <w:jc w:val="both"/>
        <w:rPr>
          <w:rFonts w:ascii="Arial" w:eastAsia="Calibri" w:hAnsi="Arial" w:cs="Arial"/>
          <w:b/>
        </w:rPr>
      </w:pPr>
      <w:r w:rsidRPr="008F758C">
        <w:rPr>
          <w:rFonts w:ascii="Arial" w:eastAsia="Calibri" w:hAnsi="Arial" w:cs="Arial"/>
          <w:b/>
        </w:rPr>
        <w:t>Komunikacja kolejowa</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Przez teren gminy przebiega jedna linia kolejowa nr 354 pierwszorzędowa o państwowym znaczeniu relacji Poznań – Piła. Pociągi tej linii zatrzymują się w granicach administracyjnych gminy w Złotnikach, Golęczewie i Chludowie, obsługujące tereny znajdujące się w najbliższym położeniu. Ponadto wzdłuż południowej granicy gminy przebiega linia magistralna – północna łącznica kolejowa.</w:t>
      </w: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Cs/>
          <w:color w:val="000000"/>
        </w:rPr>
        <w:t xml:space="preserve">Komunikacja lotnicza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Osiedle Suchy Las leży w strefie oddziaływania Portu Lotniczego Poznań – Ławica oraz 31. Bazy Lotnictwa Taktycznego Poznań – Krzesiny. Odległość stolicy gminy od Portu Lotniczego Poznań Ławica wynosi 13 km.</w:t>
      </w: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jc w:val="both"/>
        <w:rPr>
          <w:rFonts w:ascii="Arial" w:eastAsia="Calibri" w:hAnsi="Arial" w:cs="Arial"/>
          <w:b/>
        </w:rPr>
      </w:pPr>
      <w:r w:rsidRPr="008F758C">
        <w:rPr>
          <w:rFonts w:ascii="Arial" w:eastAsia="Calibri" w:hAnsi="Arial" w:cs="Arial"/>
          <w:b/>
        </w:rPr>
        <w:t>Sieć wodociągowa</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Wszystkie jednostki osadnicze na terenie gminy Suchy Las wyposażone są w wodociągi. Suchy Las zaopatrywany jest z Poznańskiego Systemu Wodociągowego oraz poprzez ujęcia wody w Chludowie, Zielątkowie i Biedrusku.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Na terenie gminy Suchy Las działają trzy stacje wodociągowe: </w:t>
      </w:r>
    </w:p>
    <w:p w:rsidR="008F758C" w:rsidRPr="008F758C" w:rsidRDefault="008F758C" w:rsidP="008F758C">
      <w:pPr>
        <w:numPr>
          <w:ilvl w:val="0"/>
          <w:numId w:val="22"/>
        </w:numPr>
        <w:autoSpaceDE w:val="0"/>
        <w:autoSpaceDN w:val="0"/>
        <w:adjustRightInd w:val="0"/>
        <w:spacing w:after="0"/>
        <w:jc w:val="both"/>
        <w:rPr>
          <w:rFonts w:ascii="Arial" w:eastAsia="Calibri" w:hAnsi="Arial" w:cs="Arial"/>
          <w:color w:val="000000"/>
        </w:rPr>
      </w:pPr>
      <w:r w:rsidRPr="008F758C">
        <w:rPr>
          <w:rFonts w:ascii="Arial" w:eastAsia="Calibri" w:hAnsi="Arial" w:cs="Arial"/>
          <w:i/>
          <w:iCs/>
          <w:color w:val="000000"/>
        </w:rPr>
        <w:t xml:space="preserve">Stacja wodociągowa w Zielątkowie </w:t>
      </w:r>
      <w:r w:rsidRPr="008F758C">
        <w:rPr>
          <w:rFonts w:ascii="Arial" w:eastAsia="Calibri" w:hAnsi="Arial" w:cs="Arial"/>
          <w:color w:val="000000"/>
        </w:rPr>
        <w:t xml:space="preserve">zaopatruje w wodę wsie Zielątkowo i Golęczewo. Ujęcie zlokalizowane jest w Zielątkowie na działce 163/2 należącej do Urzędu Gminy Suchy Las. Ujęcie pod względem morfologii położone jest w dolinie Samicy </w:t>
      </w:r>
      <w:proofErr w:type="spellStart"/>
      <w:r w:rsidRPr="008F758C">
        <w:rPr>
          <w:rFonts w:ascii="Arial" w:eastAsia="Calibri" w:hAnsi="Arial" w:cs="Arial"/>
          <w:color w:val="000000"/>
        </w:rPr>
        <w:t>Kierskiej</w:t>
      </w:r>
      <w:proofErr w:type="spellEnd"/>
      <w:r w:rsidRPr="008F758C">
        <w:rPr>
          <w:rFonts w:ascii="Arial" w:eastAsia="Calibri" w:hAnsi="Arial" w:cs="Arial"/>
          <w:color w:val="000000"/>
        </w:rPr>
        <w:t xml:space="preserve">. Dla ujęcia ustanowiono strefę ochronną (teren ochrony bezpośredniej i pośredniej). Aktualnie składa się ono z dwóch studni głębinowych ujmujących czwartorzędową warstwę wodonośną. </w:t>
      </w:r>
    </w:p>
    <w:p w:rsidR="008F758C" w:rsidRPr="008F758C" w:rsidRDefault="008F758C" w:rsidP="008F758C">
      <w:pPr>
        <w:numPr>
          <w:ilvl w:val="0"/>
          <w:numId w:val="22"/>
        </w:numPr>
        <w:autoSpaceDE w:val="0"/>
        <w:autoSpaceDN w:val="0"/>
        <w:adjustRightInd w:val="0"/>
        <w:spacing w:after="0"/>
        <w:jc w:val="both"/>
        <w:rPr>
          <w:rFonts w:ascii="Arial" w:eastAsia="Calibri" w:hAnsi="Arial" w:cs="Arial"/>
          <w:color w:val="000000"/>
        </w:rPr>
      </w:pPr>
      <w:r w:rsidRPr="008F758C">
        <w:rPr>
          <w:rFonts w:ascii="Arial" w:eastAsia="Calibri" w:hAnsi="Arial" w:cs="Arial"/>
          <w:i/>
          <w:iCs/>
          <w:color w:val="000000"/>
        </w:rPr>
        <w:t xml:space="preserve">Stacja wodociągowa w Chludowie </w:t>
      </w:r>
      <w:r w:rsidRPr="008F758C">
        <w:rPr>
          <w:rFonts w:ascii="Arial" w:eastAsia="Calibri" w:hAnsi="Arial" w:cs="Arial"/>
          <w:color w:val="000000"/>
        </w:rPr>
        <w:t xml:space="preserve">zrealizowana została na potrzeby tej wsi. Występuje tam dwu -stopniowana baza studni wgłębnej o zasobach 24 m3/h. Przeprowadzona przez hydrogeologów szczegółowa analiza budowy geologicznej ujęcia wykazała, że wielkość jest zawyżona i w rzeczywistości kształtuje się na poziomie 11-14 m3/h. Nie widzi się możliwości rozbudowy ujęcia. Sieć wodociągowa Chludowa połączona jest z siecią wodociągową Zielątkowa i tworzy zamknięty pierścień. Wodociągi te mogą ze sobą współpracować. Stacja wodociągowa została zaprojektowana i wykonana na wydajność 24 m3/h i jest wykorzystywana w ok. 60% swych możliwości. </w:t>
      </w:r>
    </w:p>
    <w:p w:rsidR="008F758C" w:rsidRPr="008F758C" w:rsidRDefault="008F758C" w:rsidP="008F758C">
      <w:pPr>
        <w:numPr>
          <w:ilvl w:val="0"/>
          <w:numId w:val="22"/>
        </w:numPr>
        <w:autoSpaceDE w:val="0"/>
        <w:autoSpaceDN w:val="0"/>
        <w:adjustRightInd w:val="0"/>
        <w:spacing w:after="0"/>
        <w:jc w:val="both"/>
        <w:rPr>
          <w:rFonts w:ascii="Arial" w:eastAsia="Calibri" w:hAnsi="Arial" w:cs="Arial"/>
          <w:iCs/>
          <w:color w:val="000000"/>
        </w:rPr>
      </w:pPr>
      <w:r w:rsidRPr="008F758C">
        <w:rPr>
          <w:rFonts w:ascii="Arial" w:eastAsia="Calibri" w:hAnsi="Arial" w:cs="Arial"/>
          <w:i/>
          <w:iCs/>
          <w:color w:val="000000"/>
          <w:sz w:val="24"/>
          <w:szCs w:val="24"/>
        </w:rPr>
        <w:t xml:space="preserve">Stacja wodociągowa w Biedrusku </w:t>
      </w:r>
      <w:r w:rsidRPr="008F758C">
        <w:rPr>
          <w:rFonts w:ascii="Arial" w:eastAsia="Calibri" w:hAnsi="Arial" w:cs="Arial"/>
          <w:color w:val="000000"/>
          <w:sz w:val="24"/>
          <w:szCs w:val="24"/>
        </w:rPr>
        <w:t xml:space="preserve">zaopatruje w wodę mieszkańców i koszary. Jest to ujęcie wody zlokalizowane w północno-zachodniej części Biedruska przy ulicy Zjednoczenia. Ujęcie posiada zasoby eksploatacyjne równe 100,0 m3/h. </w:t>
      </w:r>
    </w:p>
    <w:p w:rsidR="008F758C" w:rsidRPr="008F758C" w:rsidRDefault="008F758C" w:rsidP="008F758C">
      <w:pPr>
        <w:autoSpaceDE w:val="0"/>
        <w:autoSpaceDN w:val="0"/>
        <w:adjustRightInd w:val="0"/>
        <w:spacing w:after="0"/>
        <w:jc w:val="both"/>
        <w:rPr>
          <w:rFonts w:ascii="Arial" w:eastAsia="Calibri" w:hAnsi="Arial" w:cs="Arial"/>
          <w:iCs/>
          <w:color w:val="000000"/>
        </w:rPr>
      </w:pPr>
    </w:p>
    <w:p w:rsidR="008F758C" w:rsidRPr="008F758C" w:rsidRDefault="008F758C" w:rsidP="008F758C">
      <w:pPr>
        <w:autoSpaceDE w:val="0"/>
        <w:autoSpaceDN w:val="0"/>
        <w:adjustRightInd w:val="0"/>
        <w:spacing w:after="0"/>
        <w:jc w:val="both"/>
        <w:rPr>
          <w:rFonts w:ascii="Arial" w:eastAsia="Calibri" w:hAnsi="Arial" w:cs="Arial"/>
          <w:iCs/>
          <w:color w:val="000000"/>
        </w:rPr>
      </w:pPr>
      <w:r w:rsidRPr="008F758C">
        <w:rPr>
          <w:rFonts w:ascii="Arial" w:eastAsia="Calibri" w:hAnsi="Arial" w:cs="Arial"/>
          <w:b/>
          <w:iCs/>
          <w:color w:val="000000"/>
        </w:rPr>
        <w:t>Tabela:</w:t>
      </w:r>
      <w:r w:rsidRPr="008F758C">
        <w:rPr>
          <w:rFonts w:ascii="Arial" w:eastAsia="Calibri" w:hAnsi="Arial" w:cs="Arial"/>
          <w:iCs/>
          <w:color w:val="000000"/>
        </w:rPr>
        <w:t xml:space="preserve"> Zbiorcze zestawienie danych w zakresie sieci wodociągowej</w:t>
      </w:r>
    </w:p>
    <w:tbl>
      <w:tblPr>
        <w:tblW w:w="10065" w:type="dxa"/>
        <w:tblInd w:w="-72" w:type="dxa"/>
        <w:tblLayout w:type="fixed"/>
        <w:tblCellMar>
          <w:left w:w="70" w:type="dxa"/>
          <w:right w:w="70" w:type="dxa"/>
        </w:tblCellMar>
        <w:tblLook w:val="04A0" w:firstRow="1" w:lastRow="0" w:firstColumn="1" w:lastColumn="0" w:noHBand="0" w:noVBand="1"/>
      </w:tblPr>
      <w:tblGrid>
        <w:gridCol w:w="993"/>
        <w:gridCol w:w="709"/>
        <w:gridCol w:w="708"/>
        <w:gridCol w:w="709"/>
        <w:gridCol w:w="709"/>
        <w:gridCol w:w="709"/>
        <w:gridCol w:w="708"/>
        <w:gridCol w:w="709"/>
        <w:gridCol w:w="709"/>
        <w:gridCol w:w="850"/>
        <w:gridCol w:w="851"/>
        <w:gridCol w:w="850"/>
        <w:gridCol w:w="851"/>
      </w:tblGrid>
      <w:tr w:rsidR="008F758C" w:rsidRPr="008F758C" w:rsidTr="000240F1">
        <w:trPr>
          <w:trHeight w:val="300"/>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Nazwa</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długość czynnej sieci rozdzielczej</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przyłącza prowadzące do budynków mieszkalnych i zbiorowego zamieszkania</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ludność korzystająca z sieci wodociągowej</w:t>
            </w:r>
          </w:p>
        </w:tc>
      </w:tr>
      <w:tr w:rsidR="008F758C" w:rsidRPr="008F758C" w:rsidTr="000240F1">
        <w:trPr>
          <w:trHeight w:val="300"/>
        </w:trPr>
        <w:tc>
          <w:tcPr>
            <w:tcW w:w="993"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r>
      <w:tr w:rsidR="008F758C" w:rsidRPr="008F758C" w:rsidTr="000240F1">
        <w:trPr>
          <w:trHeight w:val="300"/>
        </w:trPr>
        <w:tc>
          <w:tcPr>
            <w:tcW w:w="993"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r>
      <w:tr w:rsidR="008F758C" w:rsidRPr="008F758C" w:rsidTr="000240F1">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96,3</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96,9</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98,9</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136,2</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3 048</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3 126</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3 384</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3 480</w:t>
            </w:r>
          </w:p>
        </w:tc>
        <w:tc>
          <w:tcPr>
            <w:tcW w:w="85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14 092</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14 597</w:t>
            </w:r>
          </w:p>
        </w:tc>
        <w:tc>
          <w:tcPr>
            <w:tcW w:w="85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15 330</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15 865</w:t>
            </w:r>
          </w:p>
        </w:tc>
      </w:tr>
    </w:tbl>
    <w:p w:rsidR="008F758C" w:rsidRPr="008F758C" w:rsidRDefault="008F758C" w:rsidP="008F758C">
      <w:pPr>
        <w:autoSpaceDE w:val="0"/>
        <w:autoSpaceDN w:val="0"/>
        <w:adjustRightInd w:val="0"/>
        <w:spacing w:after="0"/>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Pr="008F758C" w:rsidRDefault="008F758C" w:rsidP="008F758C">
      <w:pPr>
        <w:autoSpaceDE w:val="0"/>
        <w:autoSpaceDN w:val="0"/>
        <w:adjustRightInd w:val="0"/>
        <w:spacing w:after="0"/>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Cs/>
          <w:color w:val="000000"/>
        </w:rPr>
        <w:t xml:space="preserve">Sieć kanalizacyjna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W kanalizację sanitarną wyposażone są miejscowości Suchy Las, Złotniki, Złotkowo, Chludowo, Biedrusko, Jelonek. W trakcie realizacji jest rozbudowa kanalizacji sanitarnej w Suchym Lesie, Złotkowie, Chludowie i Golęczewie. Jednostkami bez kanalizacji nadal pozostaje Zielątkowo oraz część Golęczewa.</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 xml:space="preserve">Ścieki sanitarne z miejscowości Suchy Las, Złotniki i Złotkowo odprowadzane są do sieci kanalizacyjnej miasta Poznania, do Centralnej Oczyszczalni Ścieków poprzez  kolektory podolański, złotnicki, sucholeski, a z miejscowości Biedrusko – do oczyszczalni ścieków w </w:t>
      </w:r>
      <w:proofErr w:type="spellStart"/>
      <w:r w:rsidRPr="008F758C">
        <w:rPr>
          <w:rFonts w:ascii="Arial" w:eastAsia="Calibri" w:hAnsi="Arial" w:cs="Arial"/>
        </w:rPr>
        <w:t>Szlachęcinie</w:t>
      </w:r>
      <w:proofErr w:type="spellEnd"/>
      <w:r w:rsidRPr="008F758C">
        <w:rPr>
          <w:rFonts w:ascii="Arial" w:eastAsia="Calibri" w:hAnsi="Arial" w:cs="Arial"/>
        </w:rPr>
        <w:t xml:space="preserve">, w gminie Czerwonak. Ścieki z Chludowa, a docelowo również z Golęczewa i Zielątkowa, odprowadzane są do oczyszczalni ścieków w Chludowie.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W gminnej ewidencji zarejestrowanych jest ok. 50 oczyszczalni przydomowych.</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jc w:val="both"/>
        <w:rPr>
          <w:rFonts w:ascii="Arial" w:eastAsia="Calibri" w:hAnsi="Arial" w:cs="Arial"/>
        </w:rPr>
      </w:pPr>
      <w:r w:rsidRPr="008F758C">
        <w:rPr>
          <w:rFonts w:ascii="Arial" w:eastAsia="Calibri" w:hAnsi="Arial" w:cs="Arial"/>
          <w:b/>
        </w:rPr>
        <w:t>Tabela:</w:t>
      </w:r>
      <w:r w:rsidRPr="008F758C">
        <w:rPr>
          <w:rFonts w:ascii="Arial" w:eastAsia="Calibri" w:hAnsi="Arial" w:cs="Arial"/>
        </w:rPr>
        <w:t xml:space="preserve"> Zbiorcze zestawienie danych w  zakresie kanalizacji sanitarnej</w:t>
      </w:r>
    </w:p>
    <w:tbl>
      <w:tblPr>
        <w:tblW w:w="10065" w:type="dxa"/>
        <w:tblInd w:w="-72" w:type="dxa"/>
        <w:tblLayout w:type="fixed"/>
        <w:tblCellMar>
          <w:left w:w="70" w:type="dxa"/>
          <w:right w:w="70" w:type="dxa"/>
        </w:tblCellMar>
        <w:tblLook w:val="04A0" w:firstRow="1" w:lastRow="0" w:firstColumn="1" w:lastColumn="0" w:noHBand="0" w:noVBand="1"/>
      </w:tblPr>
      <w:tblGrid>
        <w:gridCol w:w="993"/>
        <w:gridCol w:w="709"/>
        <w:gridCol w:w="709"/>
        <w:gridCol w:w="709"/>
        <w:gridCol w:w="708"/>
        <w:gridCol w:w="709"/>
        <w:gridCol w:w="709"/>
        <w:gridCol w:w="709"/>
        <w:gridCol w:w="708"/>
        <w:gridCol w:w="851"/>
        <w:gridCol w:w="850"/>
        <w:gridCol w:w="851"/>
        <w:gridCol w:w="850"/>
      </w:tblGrid>
      <w:tr w:rsidR="008F758C" w:rsidRPr="008F758C" w:rsidTr="000240F1">
        <w:trPr>
          <w:trHeight w:val="300"/>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Nazwa</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długość czynnej sieci kanalizacyjnej</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przyłącza prowadzące do budynków mieszkalnych i zbiorowego zamieszkania</w:t>
            </w:r>
          </w:p>
        </w:tc>
        <w:tc>
          <w:tcPr>
            <w:tcW w:w="3402"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ludność korzystająca z  sieci kanalizacyjnej</w:t>
            </w:r>
          </w:p>
        </w:tc>
      </w:tr>
      <w:tr w:rsidR="008F758C" w:rsidRPr="008F758C" w:rsidTr="000240F1">
        <w:trPr>
          <w:trHeight w:val="300"/>
        </w:trPr>
        <w:tc>
          <w:tcPr>
            <w:tcW w:w="993"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r>
      <w:tr w:rsidR="008F758C" w:rsidRPr="008F758C" w:rsidTr="000240F1">
        <w:trPr>
          <w:trHeight w:val="300"/>
        </w:trPr>
        <w:tc>
          <w:tcPr>
            <w:tcW w:w="993"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[km]</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r>
      <w:tr w:rsidR="008F758C" w:rsidRPr="008F758C" w:rsidTr="000240F1">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43,0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46,7</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46,8</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83,7</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2 362</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2 490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2 520</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2 982</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9 310</w:t>
            </w:r>
          </w:p>
        </w:tc>
        <w:tc>
          <w:tcPr>
            <w:tcW w:w="85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9 924</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10 437</w:t>
            </w:r>
          </w:p>
        </w:tc>
        <w:tc>
          <w:tcPr>
            <w:tcW w:w="85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12 292</w:t>
            </w:r>
          </w:p>
        </w:tc>
      </w:tr>
    </w:tbl>
    <w:p w:rsidR="008F758C" w:rsidRPr="008F758C" w:rsidRDefault="008F758C" w:rsidP="008F758C">
      <w:pPr>
        <w:autoSpaceDE w:val="0"/>
        <w:autoSpaceDN w:val="0"/>
        <w:adjustRightInd w:val="0"/>
        <w:spacing w:after="0"/>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jc w:val="both"/>
        <w:rPr>
          <w:rFonts w:ascii="Arial" w:eastAsia="Calibri" w:hAnsi="Arial" w:cs="Arial"/>
        </w:rPr>
      </w:pPr>
      <w:r w:rsidRPr="008F758C">
        <w:rPr>
          <w:rFonts w:ascii="Arial" w:eastAsia="Calibri" w:hAnsi="Arial" w:cs="Arial"/>
          <w:b/>
        </w:rPr>
        <w:t>Tabela:</w:t>
      </w:r>
      <w:r w:rsidRPr="008F758C">
        <w:rPr>
          <w:rFonts w:ascii="Arial" w:eastAsia="Calibri" w:hAnsi="Arial" w:cs="Arial"/>
        </w:rPr>
        <w:t xml:space="preserve"> Korzystający z instalacji w % ogółem ludności w Gminie</w:t>
      </w:r>
    </w:p>
    <w:tbl>
      <w:tblPr>
        <w:tblW w:w="9781" w:type="dxa"/>
        <w:tblInd w:w="-72" w:type="dxa"/>
        <w:tblLayout w:type="fixed"/>
        <w:tblCellMar>
          <w:left w:w="70" w:type="dxa"/>
          <w:right w:w="70" w:type="dxa"/>
        </w:tblCellMar>
        <w:tblLook w:val="04A0" w:firstRow="1" w:lastRow="0" w:firstColumn="1" w:lastColumn="0" w:noHBand="0" w:noVBand="1"/>
      </w:tblPr>
      <w:tblGrid>
        <w:gridCol w:w="1276"/>
        <w:gridCol w:w="709"/>
        <w:gridCol w:w="709"/>
        <w:gridCol w:w="709"/>
        <w:gridCol w:w="708"/>
        <w:gridCol w:w="709"/>
        <w:gridCol w:w="709"/>
        <w:gridCol w:w="709"/>
        <w:gridCol w:w="708"/>
        <w:gridCol w:w="709"/>
        <w:gridCol w:w="709"/>
        <w:gridCol w:w="709"/>
        <w:gridCol w:w="708"/>
      </w:tblGrid>
      <w:tr w:rsidR="008F758C" w:rsidRPr="008F758C" w:rsidTr="000240F1">
        <w:trPr>
          <w:trHeight w:val="300"/>
        </w:trPr>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Nazwa</w:t>
            </w:r>
          </w:p>
        </w:tc>
        <w:tc>
          <w:tcPr>
            <w:tcW w:w="8505" w:type="dxa"/>
            <w:gridSpan w:val="12"/>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ogółem</w:t>
            </w:r>
          </w:p>
        </w:tc>
      </w:tr>
      <w:tr w:rsidR="008F758C" w:rsidRPr="008F758C" w:rsidTr="000240F1">
        <w:trPr>
          <w:trHeight w:val="30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wodociąg</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kanalizacja</w:t>
            </w:r>
          </w:p>
        </w:tc>
        <w:tc>
          <w:tcPr>
            <w:tcW w:w="2835"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gaz</w:t>
            </w:r>
          </w:p>
        </w:tc>
      </w:tr>
      <w:tr w:rsidR="008F758C" w:rsidRPr="008F758C" w:rsidTr="000240F1">
        <w:trPr>
          <w:trHeight w:val="30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r>
      <w:tr w:rsidR="008F758C" w:rsidRPr="008F758C" w:rsidTr="000240F1">
        <w:trPr>
          <w:trHeight w:val="300"/>
        </w:trPr>
        <w:tc>
          <w:tcPr>
            <w:tcW w:w="1276"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w:t>
            </w:r>
          </w:p>
        </w:tc>
      </w:tr>
      <w:tr w:rsidR="008F758C" w:rsidRPr="008F758C" w:rsidTr="000240F1">
        <w:trPr>
          <w:trHeight w:val="300"/>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96,9</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95,7</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96,0</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64,0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65,1</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65,3</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71,0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72,5</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72,3</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r>
    </w:tbl>
    <w:p w:rsidR="008F758C" w:rsidRPr="008F758C" w:rsidRDefault="008F758C" w:rsidP="008F758C">
      <w:pPr>
        <w:autoSpaceDE w:val="0"/>
        <w:autoSpaceDN w:val="0"/>
        <w:adjustRightInd w:val="0"/>
        <w:spacing w:after="0"/>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Sieci kanalizacji sanitarnej wraz z oczyszczalnią ścieków usytuowane na terenie gminy Suchy Las eksploatowane są przez spółkę AQUANET. </w:t>
      </w: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Cs/>
          <w:color w:val="000000"/>
        </w:rPr>
        <w:t xml:space="preserve">Kanalizacja deszczowa </w:t>
      </w:r>
    </w:p>
    <w:p w:rsidR="008F758C" w:rsidRPr="008F758C" w:rsidRDefault="008F758C" w:rsidP="008F758C">
      <w:pPr>
        <w:spacing w:after="0"/>
        <w:jc w:val="both"/>
        <w:rPr>
          <w:rFonts w:ascii="Arial" w:eastAsia="Calibri" w:hAnsi="Arial" w:cs="Arial"/>
        </w:rPr>
      </w:pPr>
      <w:r w:rsidRPr="008F758C">
        <w:rPr>
          <w:rFonts w:ascii="Arial" w:eastAsia="Calibri" w:hAnsi="Arial" w:cs="Arial"/>
        </w:rPr>
        <w:t>Sieć kanalizacji deszczowej obecnie istnieje w Suchym Lesie, Złotnikach, Złotkowie, Jelonku. Na terenie gminy Suchy Las znajdują się  zbiorniki retencyjne w Suchym Lesie i Złotnikach.</w:t>
      </w:r>
    </w:p>
    <w:p w:rsidR="008F758C" w:rsidRPr="008F758C" w:rsidRDefault="008F758C" w:rsidP="008F758C">
      <w:pPr>
        <w:spacing w:after="0"/>
        <w:jc w:val="both"/>
        <w:rPr>
          <w:rFonts w:ascii="Arial" w:eastAsia="Calibri" w:hAnsi="Arial" w:cs="Arial"/>
          <w:b/>
        </w:rPr>
      </w:pPr>
      <w:r w:rsidRPr="008F758C">
        <w:rPr>
          <w:rFonts w:ascii="Arial" w:eastAsia="Calibri" w:hAnsi="Arial" w:cs="Arial"/>
          <w:b/>
        </w:rPr>
        <w:t>Sieć gazowa</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Przez teren gminy przebiega gazociąg wysokiego ciśnienia średnicy </w:t>
      </w:r>
      <w:proofErr w:type="spellStart"/>
      <w:r w:rsidRPr="008F758C">
        <w:rPr>
          <w:rFonts w:ascii="Arial" w:eastAsia="Calibri" w:hAnsi="Arial" w:cs="Arial"/>
          <w:color w:val="000000"/>
        </w:rPr>
        <w:t>Dn</w:t>
      </w:r>
      <w:proofErr w:type="spellEnd"/>
      <w:r w:rsidRPr="008F758C">
        <w:rPr>
          <w:rFonts w:ascii="Arial" w:eastAsia="Calibri" w:hAnsi="Arial" w:cs="Arial"/>
          <w:color w:val="000000"/>
        </w:rPr>
        <w:t xml:space="preserve"> 350 mm – obwodnica miasta Poznania. Na terenie gminy w miejscowości Złotniki istnieje stacja </w:t>
      </w:r>
      <w:proofErr w:type="spellStart"/>
      <w:r w:rsidRPr="008F758C">
        <w:rPr>
          <w:rFonts w:ascii="Arial" w:eastAsia="Calibri" w:hAnsi="Arial" w:cs="Arial"/>
          <w:color w:val="000000"/>
        </w:rPr>
        <w:t>redukcyjno</w:t>
      </w:r>
      <w:proofErr w:type="spellEnd"/>
      <w:r w:rsidRPr="008F758C">
        <w:rPr>
          <w:rFonts w:ascii="Arial" w:eastAsia="Calibri" w:hAnsi="Arial" w:cs="Arial"/>
          <w:color w:val="000000"/>
        </w:rPr>
        <w:t xml:space="preserve"> - pomiarowa pierwszego stopnia o przepustowości Q=12.000 m3n/h. Łączna długość sieci niskiego i średniego ciśnienia wynosi 95 610 m.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Sieć gazownicza w gminie jest własnością Polskiej Spółki Gazownictwa Sp. z o.o. Eksploatacją i dystrybucją gazu zajmuje się PSG Sp. z o.o. Odbiorcy w gminie Suchy Las są zasilani gazem ziemnym Gz-50.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Do wszystkich miejscowości na terenie gminy doprowadzona jest gazowa sieć dystrybucyjna.</w:t>
      </w:r>
    </w:p>
    <w:p w:rsidR="008F758C" w:rsidRDefault="008F758C" w:rsidP="008F758C">
      <w:pPr>
        <w:spacing w:after="0"/>
        <w:jc w:val="both"/>
        <w:rPr>
          <w:rFonts w:ascii="Arial" w:eastAsia="Calibri" w:hAnsi="Arial" w:cs="Arial"/>
        </w:rPr>
      </w:pPr>
    </w:p>
    <w:p w:rsidR="000240F1" w:rsidRPr="008F758C" w:rsidRDefault="000240F1" w:rsidP="008F758C">
      <w:pPr>
        <w:spacing w:after="0"/>
        <w:jc w:val="both"/>
        <w:rPr>
          <w:rFonts w:ascii="Arial" w:eastAsia="Calibri" w:hAnsi="Arial" w:cs="Arial"/>
        </w:rPr>
      </w:pP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b/>
        </w:rPr>
        <w:t>Tabele:</w:t>
      </w:r>
      <w:r w:rsidRPr="008F758C">
        <w:rPr>
          <w:rFonts w:ascii="Arial" w:eastAsia="Calibri" w:hAnsi="Arial" w:cs="Arial"/>
        </w:rPr>
        <w:t xml:space="preserve"> Zbiorcze zestawienie w zakresie sieci gazowej</w:t>
      </w:r>
    </w:p>
    <w:tbl>
      <w:tblPr>
        <w:tblW w:w="8580" w:type="dxa"/>
        <w:tblInd w:w="421" w:type="dxa"/>
        <w:tblLayout w:type="fixed"/>
        <w:tblCellMar>
          <w:left w:w="70" w:type="dxa"/>
          <w:right w:w="70" w:type="dxa"/>
        </w:tblCellMar>
        <w:tblLook w:val="04A0" w:firstRow="1" w:lastRow="0" w:firstColumn="1" w:lastColumn="0" w:noHBand="0" w:noVBand="1"/>
      </w:tblPr>
      <w:tblGrid>
        <w:gridCol w:w="1351"/>
        <w:gridCol w:w="960"/>
        <w:gridCol w:w="960"/>
        <w:gridCol w:w="960"/>
        <w:gridCol w:w="960"/>
        <w:gridCol w:w="837"/>
        <w:gridCol w:w="851"/>
        <w:gridCol w:w="850"/>
        <w:gridCol w:w="851"/>
      </w:tblGrid>
      <w:tr w:rsidR="008F758C" w:rsidRPr="008F758C" w:rsidTr="000240F1">
        <w:trPr>
          <w:trHeight w:val="300"/>
        </w:trPr>
        <w:tc>
          <w:tcPr>
            <w:tcW w:w="13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długość czynnej sieci ogółem w m</w:t>
            </w:r>
          </w:p>
        </w:tc>
        <w:tc>
          <w:tcPr>
            <w:tcW w:w="3389"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czynne przyłącza do budynków ogółem (mieszkalnych i niemieszkalnych)</w:t>
            </w:r>
          </w:p>
        </w:tc>
      </w:tr>
      <w:tr w:rsidR="008F758C" w:rsidRPr="008F758C" w:rsidTr="000240F1">
        <w:trPr>
          <w:trHeight w:val="30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837"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r>
      <w:tr w:rsidR="008F758C" w:rsidRPr="008F758C" w:rsidTr="000240F1">
        <w:trPr>
          <w:trHeight w:val="300"/>
        </w:trPr>
        <w:tc>
          <w:tcPr>
            <w:tcW w:w="1351"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[m]</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[m]</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[m]</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[m]</w:t>
            </w:r>
          </w:p>
        </w:tc>
        <w:tc>
          <w:tcPr>
            <w:tcW w:w="837"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5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51"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r>
      <w:tr w:rsidR="008F758C" w:rsidRPr="008F758C" w:rsidTr="000240F1">
        <w:trPr>
          <w:trHeight w:val="300"/>
        </w:trPr>
        <w:tc>
          <w:tcPr>
            <w:tcW w:w="1351"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 xml:space="preserve">Suchy Las </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111 276</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116 452</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122 877</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125 022</w:t>
            </w:r>
          </w:p>
        </w:tc>
        <w:tc>
          <w:tcPr>
            <w:tcW w:w="83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2 600</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2 886</w:t>
            </w:r>
          </w:p>
        </w:tc>
        <w:tc>
          <w:tcPr>
            <w:tcW w:w="85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3 137</w:t>
            </w:r>
          </w:p>
        </w:tc>
        <w:tc>
          <w:tcPr>
            <w:tcW w:w="851"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3 328</w:t>
            </w:r>
          </w:p>
        </w:tc>
      </w:tr>
    </w:tbl>
    <w:p w:rsidR="008F758C" w:rsidRPr="008F758C" w:rsidRDefault="008F758C" w:rsidP="008F758C">
      <w:pPr>
        <w:autoSpaceDE w:val="0"/>
        <w:autoSpaceDN w:val="0"/>
        <w:adjustRightInd w:val="0"/>
        <w:spacing w:after="0"/>
        <w:ind w:firstLine="708"/>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tbl>
      <w:tblPr>
        <w:tblpPr w:leftFromText="141" w:rightFromText="141" w:vertAnchor="text" w:horzAnchor="margin" w:tblpXSpec="right" w:tblpY="36"/>
        <w:tblW w:w="8578" w:type="dxa"/>
        <w:tblLayout w:type="fixed"/>
        <w:tblCellMar>
          <w:left w:w="70" w:type="dxa"/>
          <w:right w:w="70" w:type="dxa"/>
        </w:tblCellMar>
        <w:tblLook w:val="04A0" w:firstRow="1" w:lastRow="0" w:firstColumn="1" w:lastColumn="0" w:noHBand="0" w:noVBand="1"/>
      </w:tblPr>
      <w:tblGrid>
        <w:gridCol w:w="1348"/>
        <w:gridCol w:w="960"/>
        <w:gridCol w:w="960"/>
        <w:gridCol w:w="960"/>
        <w:gridCol w:w="960"/>
        <w:gridCol w:w="862"/>
        <w:gridCol w:w="862"/>
        <w:gridCol w:w="862"/>
        <w:gridCol w:w="804"/>
      </w:tblGrid>
      <w:tr w:rsidR="008F758C" w:rsidRPr="008F758C" w:rsidTr="000240F1">
        <w:trPr>
          <w:trHeight w:val="300"/>
        </w:trPr>
        <w:tc>
          <w:tcPr>
            <w:tcW w:w="134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czynne przyłącza do budynków mieszkalnych</w:t>
            </w:r>
          </w:p>
        </w:tc>
        <w:tc>
          <w:tcPr>
            <w:tcW w:w="339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ludność korzystająca z sieci gazowej</w:t>
            </w:r>
          </w:p>
        </w:tc>
      </w:tr>
      <w:tr w:rsidR="008F758C" w:rsidRPr="008F758C" w:rsidTr="000240F1">
        <w:trPr>
          <w:trHeight w:val="30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2009</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2011</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2013</w:t>
            </w:r>
          </w:p>
        </w:tc>
        <w:tc>
          <w:tcPr>
            <w:tcW w:w="804"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2015</w:t>
            </w:r>
          </w:p>
        </w:tc>
      </w:tr>
      <w:tr w:rsidR="008F758C" w:rsidRPr="008F758C" w:rsidTr="000240F1">
        <w:trPr>
          <w:trHeight w:val="300"/>
        </w:trPr>
        <w:tc>
          <w:tcPr>
            <w:tcW w:w="1348"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sz w:val="20"/>
                <w:szCs w:val="2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[szt.]</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62"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c>
          <w:tcPr>
            <w:tcW w:w="804"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sz w:val="20"/>
                <w:szCs w:val="20"/>
                <w:lang w:eastAsia="pl-PL"/>
              </w:rPr>
            </w:pPr>
            <w:r w:rsidRPr="008F758C">
              <w:rPr>
                <w:rFonts w:ascii="Arial" w:eastAsia="Times New Roman" w:hAnsi="Arial" w:cs="Arial"/>
                <w:color w:val="000000"/>
                <w:sz w:val="20"/>
                <w:szCs w:val="20"/>
                <w:lang w:eastAsia="pl-PL"/>
              </w:rPr>
              <w:t>[osoba]</w:t>
            </w:r>
          </w:p>
        </w:tc>
      </w:tr>
      <w:tr w:rsidR="008F758C" w:rsidRPr="008F758C" w:rsidTr="000240F1">
        <w:trPr>
          <w:trHeight w:val="300"/>
        </w:trPr>
        <w:tc>
          <w:tcPr>
            <w:tcW w:w="134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 xml:space="preserve">Suchy Las </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3 169</w:t>
            </w:r>
          </w:p>
        </w:tc>
        <w:tc>
          <w:tcPr>
            <w:tcW w:w="862"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10 324</w:t>
            </w:r>
          </w:p>
        </w:tc>
        <w:tc>
          <w:tcPr>
            <w:tcW w:w="862"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11 065</w:t>
            </w:r>
          </w:p>
        </w:tc>
        <w:tc>
          <w:tcPr>
            <w:tcW w:w="862"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11 543</w:t>
            </w:r>
          </w:p>
        </w:tc>
        <w:tc>
          <w:tcPr>
            <w:tcW w:w="804"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sz w:val="20"/>
                <w:szCs w:val="20"/>
                <w:lang w:eastAsia="pl-PL"/>
              </w:rPr>
            </w:pPr>
            <w:r w:rsidRPr="008F758C">
              <w:rPr>
                <w:rFonts w:ascii="Arial" w:eastAsia="Times New Roman" w:hAnsi="Arial" w:cs="Arial"/>
                <w:sz w:val="20"/>
                <w:szCs w:val="20"/>
                <w:lang w:eastAsia="pl-PL"/>
              </w:rPr>
              <w:t>11 887</w:t>
            </w:r>
          </w:p>
        </w:tc>
      </w:tr>
    </w:tbl>
    <w:p w:rsidR="008F758C" w:rsidRPr="008F758C" w:rsidRDefault="008F758C" w:rsidP="008F758C">
      <w:pPr>
        <w:spacing w:after="0"/>
        <w:jc w:val="both"/>
        <w:rPr>
          <w:rFonts w:ascii="Arial" w:eastAsia="Calibri" w:hAnsi="Arial" w:cs="Arial"/>
        </w:rPr>
      </w:pPr>
    </w:p>
    <w:p w:rsidR="008F758C" w:rsidRPr="008F758C" w:rsidRDefault="008F758C" w:rsidP="008F758C">
      <w:pPr>
        <w:autoSpaceDE w:val="0"/>
        <w:autoSpaceDN w:val="0"/>
        <w:adjustRightInd w:val="0"/>
        <w:spacing w:after="0"/>
        <w:ind w:firstLine="708"/>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
          <w:iCs/>
          <w:color w:val="000000"/>
        </w:rPr>
        <w:t xml:space="preserve">Rurociąg naftowy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W południowej części gminy, na jej granicy z miastem Poznań, przebiegają dwa rurociągi dalekosiężne wysokiego ciśnienia o średnicach DN 520 i DN 820 oraz kabel światłowodowy. Ułożone są one poza obszarami zabudowanymi. Dla sieci przesyłowych dalekosiężnych: rurociągów naftowych i kabla światłowodowego występują strefy bezpieczeństwa zgodnie z obowiązującymi przepisami. Oba w/w rurociągi przesyłowe dalekosiężne podlegają Przedsiębiorstwu Eksploatacji Rurociągów Naftowych „Przyjaźń” w Płocku. </w:t>
      </w:r>
    </w:p>
    <w:p w:rsidR="005D706C" w:rsidRPr="008F758C" w:rsidRDefault="005D706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
          <w:iCs/>
          <w:color w:val="000000"/>
        </w:rPr>
        <w:t xml:space="preserve">Telekomunikacja. Sieć światłowodowa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Gmina Suchy Las obsługiwana jest przez sieci telekomunikacyjne, głównie Orange, Netia. Ponadto cały obszar w pełni pokrywają swym zasięgiem operatorzy telefonii komórkowej: Plus, T - Mobile, Orange oraz Play. </w:t>
      </w: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 xml:space="preserve">Na terenie gminy Suchy Las została ułożona kanalizacja teletechniczna, wyposażona w infrastrukturę teletechniczną (światłowód).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Podstawą funkcjonowania tej sieci jest tzw. szkielet światłowodowy. Sieć gwarantuje możliwość dostępu do szerokopasmowego Internetu, telewizji i telefonu. Jednostką odpowiedzialną za zrealizowanie ww. inwestycji oraz administrowanie siecią jest GCI Sp. z o.o. </w:t>
      </w:r>
    </w:p>
    <w:p w:rsidR="008F758C" w:rsidRPr="005D706C" w:rsidRDefault="005D706C" w:rsidP="008F758C">
      <w:pPr>
        <w:autoSpaceDE w:val="0"/>
        <w:autoSpaceDN w:val="0"/>
        <w:adjustRightInd w:val="0"/>
        <w:spacing w:after="0"/>
        <w:ind w:firstLine="708"/>
        <w:jc w:val="both"/>
        <w:rPr>
          <w:rFonts w:ascii="Arial" w:eastAsia="Calibri" w:hAnsi="Arial" w:cs="Arial"/>
        </w:rPr>
      </w:pPr>
      <w:r>
        <w:rPr>
          <w:rFonts w:ascii="Arial" w:eastAsia="Calibri" w:hAnsi="Arial" w:cs="Arial"/>
          <w:color w:val="000000"/>
        </w:rPr>
        <w:t xml:space="preserve">Na koniec 2012 roku </w:t>
      </w:r>
      <w:r w:rsidR="008F758C" w:rsidRPr="008F758C">
        <w:rPr>
          <w:rFonts w:ascii="Arial" w:eastAsia="Calibri" w:hAnsi="Arial" w:cs="Arial"/>
          <w:color w:val="000000"/>
        </w:rPr>
        <w:t xml:space="preserve">wybudowano ok. 12 km czynnej sieci teletechnicznej, 2 km przyłączy do gospodarstw domowych oraz 1 km kanalizacji </w:t>
      </w:r>
      <w:r w:rsidR="008F758C" w:rsidRPr="005D706C">
        <w:rPr>
          <w:rFonts w:ascii="Arial" w:eastAsia="Calibri" w:hAnsi="Arial" w:cs="Arial"/>
        </w:rPr>
        <w:t>teletechnicznej.</w:t>
      </w:r>
      <w:r w:rsidR="00585849" w:rsidRPr="005D706C">
        <w:rPr>
          <w:rFonts w:ascii="Arial" w:eastAsia="Calibri" w:hAnsi="Arial" w:cs="Arial"/>
        </w:rPr>
        <w:t xml:space="preserve"> Od początku założeniem dotyczącym sieci teletechnicznej był jej etapowy rozwój. Obecnie</w:t>
      </w:r>
      <w:r w:rsidR="008F758C" w:rsidRPr="005D706C">
        <w:rPr>
          <w:rFonts w:ascii="Arial" w:eastAsia="Calibri" w:hAnsi="Arial" w:cs="Arial"/>
        </w:rPr>
        <w:t xml:space="preserve"> </w:t>
      </w:r>
      <w:r w:rsidR="00585849" w:rsidRPr="005D706C">
        <w:rPr>
          <w:rFonts w:ascii="Arial" w:eastAsia="Calibri" w:hAnsi="Arial" w:cs="Arial"/>
        </w:rPr>
        <w:t>d</w:t>
      </w:r>
      <w:r w:rsidR="008F758C" w:rsidRPr="005D706C">
        <w:rPr>
          <w:rFonts w:ascii="Arial" w:eastAsia="Calibri" w:hAnsi="Arial" w:cs="Arial"/>
        </w:rPr>
        <w:t xml:space="preserve">o sieci światłowodowej podłączonych jest </w:t>
      </w:r>
      <w:r w:rsidR="00585849" w:rsidRPr="005D706C">
        <w:rPr>
          <w:rFonts w:ascii="Arial" w:eastAsia="Calibri" w:hAnsi="Arial" w:cs="Arial"/>
        </w:rPr>
        <w:t>około 650</w:t>
      </w:r>
      <w:r w:rsidR="008F758C" w:rsidRPr="005D706C">
        <w:rPr>
          <w:rFonts w:ascii="Arial" w:eastAsia="Calibri" w:hAnsi="Arial" w:cs="Arial"/>
        </w:rPr>
        <w:t xml:space="preserve"> gospodarstw</w:t>
      </w:r>
      <w:r w:rsidR="00585849" w:rsidRPr="005D706C">
        <w:rPr>
          <w:rFonts w:ascii="Arial" w:eastAsia="Calibri" w:hAnsi="Arial" w:cs="Arial"/>
        </w:rPr>
        <w:t>, natomiast podłączonych gospodarstw w technologii radiowej jest ok. 100</w:t>
      </w:r>
      <w:r w:rsidR="008F758C" w:rsidRPr="005D706C">
        <w:rPr>
          <w:rFonts w:ascii="Arial" w:eastAsia="Calibri" w:hAnsi="Arial" w:cs="Arial"/>
        </w:rPr>
        <w:t xml:space="preserve">. </w:t>
      </w:r>
      <w:r w:rsidR="00585849" w:rsidRPr="005D706C">
        <w:rPr>
          <w:rFonts w:ascii="Arial" w:eastAsia="Calibri" w:hAnsi="Arial" w:cs="Arial"/>
        </w:rPr>
        <w:t>G</w:t>
      </w:r>
      <w:r w:rsidR="008F758C" w:rsidRPr="005D706C">
        <w:rPr>
          <w:rFonts w:ascii="Arial" w:eastAsia="Calibri" w:hAnsi="Arial" w:cs="Arial"/>
        </w:rPr>
        <w:t>mina</w:t>
      </w:r>
      <w:r w:rsidR="00585849" w:rsidRPr="005D706C">
        <w:rPr>
          <w:rFonts w:ascii="Arial" w:eastAsia="Calibri" w:hAnsi="Arial" w:cs="Arial"/>
        </w:rPr>
        <w:t xml:space="preserve"> Suchy Las</w:t>
      </w:r>
      <w:r w:rsidR="008F758C" w:rsidRPr="005D706C">
        <w:rPr>
          <w:rFonts w:ascii="Arial" w:eastAsia="Calibri" w:hAnsi="Arial" w:cs="Arial"/>
        </w:rPr>
        <w:t xml:space="preserve"> </w:t>
      </w:r>
      <w:r w:rsidR="00585849" w:rsidRPr="005D706C">
        <w:rPr>
          <w:rFonts w:ascii="Arial" w:eastAsia="Calibri" w:hAnsi="Arial" w:cs="Arial"/>
        </w:rPr>
        <w:t>dysponuje</w:t>
      </w:r>
      <w:r w:rsidR="008F758C" w:rsidRPr="005D706C">
        <w:rPr>
          <w:rFonts w:ascii="Arial" w:eastAsia="Calibri" w:hAnsi="Arial" w:cs="Arial"/>
        </w:rPr>
        <w:t xml:space="preserve"> kanalizacją teletechniczną o długości </w:t>
      </w:r>
      <w:r w:rsidR="00585849" w:rsidRPr="005D706C">
        <w:rPr>
          <w:rFonts w:ascii="Arial" w:eastAsia="Calibri" w:hAnsi="Arial" w:cs="Arial"/>
        </w:rPr>
        <w:t>80,00 km.</w:t>
      </w:r>
    </w:p>
    <w:p w:rsidR="008F758C" w:rsidRPr="008F758C" w:rsidRDefault="008F758C" w:rsidP="008F758C">
      <w:pPr>
        <w:spacing w:after="0"/>
        <w:ind w:firstLine="708"/>
        <w:jc w:val="both"/>
        <w:rPr>
          <w:rFonts w:ascii="Arial" w:eastAsia="Calibri" w:hAnsi="Arial" w:cs="Arial"/>
        </w:rPr>
      </w:pPr>
      <w:r w:rsidRPr="005D706C">
        <w:rPr>
          <w:rFonts w:ascii="Arial" w:eastAsia="Calibri" w:hAnsi="Arial" w:cs="Arial"/>
        </w:rPr>
        <w:t>Dalsza rozbudowa sieci realizowana będzie zgodnie z Wieloletn</w:t>
      </w:r>
      <w:r w:rsidRPr="008F758C">
        <w:rPr>
          <w:rFonts w:ascii="Arial" w:eastAsia="Calibri" w:hAnsi="Arial" w:cs="Arial"/>
        </w:rPr>
        <w:t>ią Prognozą Finansową przy okazji realizacji inwestycji drogowych. W związku z tym realizacja przyłączy do klientów końcowych będzie systematycznie powiększała długość czynnej sieci światłowodowej.</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Gmina Suchy Las leży na trasie przebiegu linii radiowej Poznań (Piątkowo) –Szamotuły – Szczecin. Wokół linii wyznaczono pas ochronny o szerokości 100 m (po 50 m w każdą stronę) ograniczający wysokość zabudowy. Pas ten ma na celu zapewnienie nie zakłóconej pracy linii radiowej. Rozmieszczenie w/w linii radiowej nie wiąże się z zagrożeniem dla mieszkańców gminy czy środowiska przyrodniczego i kulturowego.</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b/>
          <w:bCs/>
          <w:i/>
          <w:iCs/>
          <w:color w:val="000000"/>
        </w:rPr>
        <w:t xml:space="preserve">Gospodarka odpadami </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W zakresie gospodarki odpadami gminę Suchy Las obsługuje Zakład Gospodarki Komunalnej w Suchym Lesie. </w:t>
      </w:r>
    </w:p>
    <w:p w:rsidR="008F758C" w:rsidRPr="008F758C" w:rsidRDefault="008F758C" w:rsidP="008F758C">
      <w:pPr>
        <w:spacing w:after="0"/>
        <w:ind w:firstLine="708"/>
        <w:jc w:val="both"/>
        <w:rPr>
          <w:rFonts w:ascii="Arial" w:eastAsia="Calibri" w:hAnsi="Arial" w:cs="Arial"/>
          <w:highlight w:val="yellow"/>
        </w:rPr>
      </w:pPr>
      <w:r w:rsidRPr="008F758C">
        <w:rPr>
          <w:rFonts w:ascii="Arial" w:eastAsia="Calibri" w:hAnsi="Arial" w:cs="Arial"/>
          <w:color w:val="000000"/>
        </w:rPr>
        <w:t xml:space="preserve">Odpady komunalne zmieszane z terenu gminy wywożone są na instalację termicznego przetwarzania odpadów komunalnych w Poznaniu. Odpady zielone składowane są na kompostowni w Poznaniu, zlokalizowanej przy składowisku odpadów w Suchym Lesie.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Składowisko odpadów zlokalizowane jest na granicy miasta Poznania od strony północnej w granicach administracyjnych gminy Suchy Las.</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 xml:space="preserve">Składowisko położone jest na północnym stoku Góry </w:t>
      </w:r>
      <w:proofErr w:type="spellStart"/>
      <w:r w:rsidRPr="008F758C">
        <w:rPr>
          <w:rFonts w:ascii="Arial" w:eastAsia="Calibri" w:hAnsi="Arial" w:cs="Arial"/>
        </w:rPr>
        <w:t>Moraskiej</w:t>
      </w:r>
      <w:proofErr w:type="spellEnd"/>
      <w:r w:rsidRPr="008F758C">
        <w:rPr>
          <w:rFonts w:ascii="Arial" w:eastAsia="Calibri" w:hAnsi="Arial" w:cs="Arial"/>
        </w:rPr>
        <w:t>. Jej północną i wschodnią granicę stanowią tereny poligonu Biedrusko. W odległości 1,2 km od składowiska nie występuje zabudowa mieszkaniowa oraz brak jest wszelkiego rodzaju upraw roślinnych. W celu ochrony mieszkańców wysypisko pozostało otoczone naturalną roślinnością leśną i trawiastą, aby zminimalizować szkodliwe i uciążliwe dla ludzi skutki jego działalności.</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Stwierdzić należy, że 100% nieruchomości zamieszkałych na terenie Gminy objętych jest systemem gospodarki odpadami komunalnymi.</w:t>
      </w:r>
    </w:p>
    <w:p w:rsidR="008F758C" w:rsidRDefault="008F758C" w:rsidP="008F758C">
      <w:pPr>
        <w:spacing w:after="0"/>
        <w:ind w:firstLine="708"/>
        <w:jc w:val="both"/>
        <w:rPr>
          <w:rFonts w:ascii="Calibri" w:eastAsia="Calibri" w:hAnsi="Calibri" w:cs="Times New Roman"/>
        </w:rPr>
      </w:pPr>
    </w:p>
    <w:p w:rsidR="00DB473E" w:rsidRPr="008F758C" w:rsidRDefault="00DB473E" w:rsidP="008F758C">
      <w:pPr>
        <w:spacing w:after="0"/>
        <w:ind w:firstLine="708"/>
        <w:jc w:val="both"/>
        <w:rPr>
          <w:rFonts w:ascii="Calibri" w:eastAsia="Calibri" w:hAnsi="Calibri" w:cs="Times New Roman"/>
        </w:rPr>
      </w:pPr>
    </w:p>
    <w:p w:rsidR="008F758C" w:rsidRPr="008F758C" w:rsidRDefault="008F758C" w:rsidP="008F758C">
      <w:pPr>
        <w:spacing w:after="0"/>
        <w:jc w:val="both"/>
        <w:rPr>
          <w:rFonts w:ascii="Arial" w:eastAsia="Calibri" w:hAnsi="Arial" w:cs="Arial"/>
          <w:b/>
          <w:i/>
        </w:rPr>
      </w:pPr>
      <w:r w:rsidRPr="008F758C">
        <w:rPr>
          <w:rFonts w:ascii="Arial" w:eastAsia="Calibri" w:hAnsi="Arial" w:cs="Arial"/>
          <w:b/>
          <w:i/>
        </w:rPr>
        <w:t>Podmioty Gospodarcze</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Spośród wszystkich przedsiębiorstw w gminie Suchy Las najpopularniejszym rodzajem działalności jest handel hurtowy i detaliczny, naprawy (24,3% ogółu firm w 2011 r.) oraz budownictwo (10,6%). Również w latach ubiegłych powyższe sekcje działalności były najpopularniejsze. Pomiędzy 2009 a 2011 rokiem w 4 sekcjach (handel hurtowy i detaliczny, transport i gospodarka magazynowa, działalność związana z zakwaterowaniem, działalność finansowa i ubezpieczeniowa) zanotowano spadek firm i nie był to spadek znaczący. Największy wzrost odnotowano w przetwórstwie przemysłowym.</w:t>
      </w: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jc w:val="both"/>
        <w:rPr>
          <w:rFonts w:ascii="Arial" w:eastAsia="Calibri" w:hAnsi="Arial" w:cs="Arial"/>
          <w:color w:val="FF0000"/>
        </w:rPr>
      </w:pPr>
      <w:r w:rsidRPr="008F758C">
        <w:rPr>
          <w:rFonts w:ascii="Arial" w:eastAsia="Calibri" w:hAnsi="Arial" w:cs="Arial"/>
          <w:b/>
        </w:rPr>
        <w:t>Tabela:</w:t>
      </w:r>
      <w:r w:rsidRPr="008F758C">
        <w:rPr>
          <w:rFonts w:ascii="Arial" w:eastAsia="Calibri" w:hAnsi="Arial" w:cs="Arial"/>
        </w:rPr>
        <w:t xml:space="preserve"> wskaźnikowe zestawienie podmiotów gospodarczych</w:t>
      </w:r>
    </w:p>
    <w:tbl>
      <w:tblPr>
        <w:tblW w:w="8652" w:type="dxa"/>
        <w:tblInd w:w="65" w:type="dxa"/>
        <w:tblLayout w:type="fixed"/>
        <w:tblCellMar>
          <w:left w:w="70" w:type="dxa"/>
          <w:right w:w="70" w:type="dxa"/>
        </w:tblCellMar>
        <w:tblLook w:val="04A0" w:firstRow="1" w:lastRow="0" w:firstColumn="1" w:lastColumn="0" w:noHBand="0" w:noVBand="1"/>
      </w:tblPr>
      <w:tblGrid>
        <w:gridCol w:w="1565"/>
        <w:gridCol w:w="709"/>
        <w:gridCol w:w="709"/>
        <w:gridCol w:w="709"/>
        <w:gridCol w:w="709"/>
        <w:gridCol w:w="709"/>
        <w:gridCol w:w="708"/>
        <w:gridCol w:w="708"/>
        <w:gridCol w:w="709"/>
        <w:gridCol w:w="709"/>
        <w:gridCol w:w="708"/>
      </w:tblGrid>
      <w:tr w:rsidR="008F758C" w:rsidRPr="008F758C" w:rsidTr="000240F1">
        <w:trPr>
          <w:trHeight w:val="615"/>
        </w:trPr>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545"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podmioty wpisane do rejestru REGON na 10 tys. ludności</w:t>
            </w:r>
          </w:p>
        </w:tc>
        <w:tc>
          <w:tcPr>
            <w:tcW w:w="3542"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jednostki nowo zarejestrowane w rejestrze REGON na 10 tys. ludności</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r>
      <w:tr w:rsidR="008F758C" w:rsidRPr="008F758C" w:rsidTr="000240F1">
        <w:trPr>
          <w:trHeight w:val="300"/>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1 842</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1 969</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2 117</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2 185</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160</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160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208</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174</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r>
      <w:tr w:rsidR="008F758C" w:rsidRPr="008F758C" w:rsidTr="000240F1">
        <w:trPr>
          <w:trHeight w:val="300"/>
        </w:trPr>
        <w:tc>
          <w:tcPr>
            <w:tcW w:w="1565"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555"/>
        </w:trPr>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545"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jednostki wykreślone z rejestru REGON na 10 tys. ludności</w:t>
            </w:r>
          </w:p>
        </w:tc>
        <w:tc>
          <w:tcPr>
            <w:tcW w:w="3542"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podmioty wpisane do rejestru na 1000 ludności</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r>
      <w:tr w:rsidR="008F758C" w:rsidRPr="008F758C" w:rsidTr="000240F1">
        <w:trPr>
          <w:trHeight w:val="300"/>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116</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148</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88</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125</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184</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197</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212</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219</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r>
      <w:tr w:rsidR="008F758C" w:rsidRPr="008F758C" w:rsidTr="000240F1">
        <w:trPr>
          <w:trHeight w:val="300"/>
        </w:trPr>
        <w:tc>
          <w:tcPr>
            <w:tcW w:w="1565"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645"/>
        </w:trPr>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545"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podmioty na 1000 mieszkańców w wieku produkcyjnym</w:t>
            </w:r>
          </w:p>
        </w:tc>
        <w:tc>
          <w:tcPr>
            <w:tcW w:w="3542"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osoby fizyczne prowadzące działalność gospodarczą na 1000 ludności</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r>
      <w:tr w:rsidR="008F758C" w:rsidRPr="008F758C" w:rsidTr="000240F1">
        <w:trPr>
          <w:trHeight w:val="300"/>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272,1</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304,8</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338,0</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358,4</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139</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146</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152</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151</w:t>
            </w:r>
          </w:p>
        </w:tc>
        <w:tc>
          <w:tcPr>
            <w:tcW w:w="70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r>
      <w:tr w:rsidR="008F758C" w:rsidRPr="008F758C" w:rsidTr="000240F1">
        <w:trPr>
          <w:trHeight w:val="300"/>
        </w:trPr>
        <w:tc>
          <w:tcPr>
            <w:tcW w:w="1565"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660"/>
        </w:trPr>
        <w:tc>
          <w:tcPr>
            <w:tcW w:w="15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545" w:type="dxa"/>
            <w:gridSpan w:val="5"/>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osoby fizyczne prowadzące działalność gospodarczą na 100 osób w wieku produkcyjnym</w:t>
            </w: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2016</w:t>
            </w: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300"/>
        </w:trPr>
        <w:tc>
          <w:tcPr>
            <w:tcW w:w="1565"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9"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w:t>
            </w: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300"/>
        </w:trPr>
        <w:tc>
          <w:tcPr>
            <w:tcW w:w="1565"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20,5</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22,5</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24,3</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24,8</w:t>
            </w:r>
          </w:p>
        </w:tc>
        <w:tc>
          <w:tcPr>
            <w:tcW w:w="7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w:t>
            </w: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9"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708"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bl>
    <w:p w:rsidR="008F758C" w:rsidRPr="008F758C" w:rsidRDefault="008F758C" w:rsidP="008F758C">
      <w:pPr>
        <w:autoSpaceDE w:val="0"/>
        <w:autoSpaceDN w:val="0"/>
        <w:adjustRightInd w:val="0"/>
        <w:spacing w:after="0"/>
        <w:ind w:firstLine="708"/>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Default="008F758C" w:rsidP="008F758C">
      <w:pPr>
        <w:spacing w:after="0"/>
        <w:ind w:firstLine="708"/>
        <w:jc w:val="both"/>
        <w:rPr>
          <w:rFonts w:ascii="Calibri" w:eastAsia="Calibri" w:hAnsi="Calibri" w:cs="Times New Roman"/>
        </w:rPr>
      </w:pPr>
    </w:p>
    <w:p w:rsidR="005D706C" w:rsidRDefault="005D706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Położenie gminy w sąsiedztwie Poznania i przebiegająca przez obszar gminy droga krajowa nr 11 Poznań – Piła spowodowały ekspansję rozwoju usług dla mieszkańców Poznania także na terenie gminy Suchy Las. Rejon ten dzięki dogodnemu usytuowaniu oraz rozbudowanej infrastrukturze przyciąga kolejnych inwestorów. Przy wspomnianej powyżej trasie zlokalizowanych zostało wiele nowych inwestycji. Przede wszystkim należą do nich salony samochodowe, przedsiębiorstwa handlowe i usługowe branży budowlanej, ogrodniczej i rolniczej oraz zakłady produkcyjne: poligraficzne, odzieżowe, meblowe. </w:t>
      </w:r>
    </w:p>
    <w:p w:rsidR="008F758C" w:rsidRPr="008F758C" w:rsidRDefault="008F758C" w:rsidP="008F758C">
      <w:pPr>
        <w:spacing w:after="0"/>
        <w:ind w:firstLine="708"/>
        <w:jc w:val="both"/>
        <w:rPr>
          <w:rFonts w:ascii="Arial" w:eastAsia="Calibri" w:hAnsi="Arial" w:cs="Arial"/>
          <w:color w:val="000000"/>
        </w:rPr>
      </w:pPr>
      <w:r w:rsidRPr="008F758C">
        <w:rPr>
          <w:rFonts w:ascii="Arial" w:eastAsia="Calibri" w:hAnsi="Arial" w:cs="Arial"/>
          <w:color w:val="000000"/>
        </w:rPr>
        <w:t>Z uwagi na duży udział zabudowy mieszkaniowej, zlokalizowanej w południowej części gminy, rozwój działalności gospodarczej jest ograniczony. Ponadto istnienie poligonu wojskowego w Biedrusku powoduje, iż gmina nie posiada znacznych terenów rozwojowych i inwestycyjnych dla działalności gospodarczej. Duża część istniejących zakładów usługowych zlokalizowana jest w obszarach zabudowy mieszkaniowej jednorodzinnej.</w:t>
      </w:r>
    </w:p>
    <w:p w:rsidR="008F758C" w:rsidRPr="008F758C" w:rsidRDefault="008F758C" w:rsidP="008F758C">
      <w:pPr>
        <w:spacing w:after="0"/>
        <w:ind w:firstLine="708"/>
        <w:jc w:val="both"/>
        <w:rPr>
          <w:rFonts w:ascii="Arial" w:eastAsia="Calibri" w:hAnsi="Arial" w:cs="Arial"/>
          <w:color w:val="000000"/>
        </w:rPr>
      </w:pPr>
      <w:r w:rsidRPr="008F758C">
        <w:rPr>
          <w:rFonts w:ascii="Arial" w:eastAsia="Calibri" w:hAnsi="Arial" w:cs="Arial"/>
          <w:color w:val="000000"/>
        </w:rPr>
        <w:t>Przedsiębiorczości oraz rozwojowi gospodarczemu gminy Suchy Las sprzyjać będzie niewątpliwie istnienie Lokalnej Agencji Rozwoju Gospodarczego Gminy Suchy Las Spółka z o.o.</w:t>
      </w:r>
    </w:p>
    <w:p w:rsidR="008F758C" w:rsidRPr="008F758C" w:rsidRDefault="008F758C" w:rsidP="008F758C">
      <w:pPr>
        <w:spacing w:after="0"/>
        <w:ind w:firstLine="708"/>
        <w:jc w:val="both"/>
        <w:rPr>
          <w:rFonts w:ascii="Arial" w:eastAsia="Calibri" w:hAnsi="Arial" w:cs="Arial"/>
          <w:color w:val="000000"/>
        </w:rPr>
      </w:pPr>
      <w:r w:rsidRPr="008F758C">
        <w:rPr>
          <w:rFonts w:ascii="Arial" w:eastAsia="Calibri" w:hAnsi="Arial" w:cs="Arial"/>
          <w:color w:val="000000"/>
        </w:rPr>
        <w:t>Celem Agencji Rozwoju jest inspirowanie i wspieranie aktywności gospodarczej firm działających na terenie gminy Suchy Las oraz działalność informacyjna na linii Urząd Gminy Suchy Las – przedsiębiorstwa.</w:t>
      </w:r>
    </w:p>
    <w:p w:rsidR="008F758C" w:rsidRPr="008F758C" w:rsidRDefault="008F758C" w:rsidP="008F758C">
      <w:pPr>
        <w:spacing w:after="0"/>
        <w:ind w:firstLine="708"/>
        <w:jc w:val="both"/>
        <w:rPr>
          <w:rFonts w:ascii="Arial" w:eastAsia="Calibri" w:hAnsi="Arial" w:cs="Arial"/>
          <w:color w:val="000000"/>
        </w:rPr>
      </w:pPr>
      <w:r w:rsidRPr="008F758C">
        <w:rPr>
          <w:rFonts w:ascii="Arial" w:eastAsia="Calibri" w:hAnsi="Arial" w:cs="Arial"/>
          <w:color w:val="000000"/>
        </w:rPr>
        <w:t>Cel ten ma być realizowany przez zbudowanie kompleksowej bazy firm, a następnie prowadzenie działań konsolidacyjnych wobec środowisk przedsiębiorców, ich promocję, intensywne wspieranie finansowe oraz pobudzanie aktywności gospodarczej poprzez udzielanie mikropożyczek i poręczeń.</w:t>
      </w:r>
    </w:p>
    <w:p w:rsidR="008F758C" w:rsidRPr="008F758C" w:rsidRDefault="008F758C" w:rsidP="008F758C">
      <w:pPr>
        <w:spacing w:after="0"/>
        <w:ind w:firstLine="708"/>
        <w:jc w:val="both"/>
        <w:rPr>
          <w:rFonts w:ascii="Arial" w:eastAsia="Calibri" w:hAnsi="Arial" w:cs="Arial"/>
        </w:rPr>
      </w:pPr>
    </w:p>
    <w:p w:rsidR="008F758C" w:rsidRPr="000240F1" w:rsidRDefault="008F758C" w:rsidP="000240F1">
      <w:pPr>
        <w:keepNext/>
        <w:keepLines/>
        <w:spacing w:before="40" w:after="0"/>
        <w:outlineLvl w:val="1"/>
        <w:rPr>
          <w:rFonts w:ascii="Arial" w:eastAsia="Times New Roman" w:hAnsi="Arial" w:cs="Arial"/>
          <w:b/>
        </w:rPr>
      </w:pPr>
      <w:bookmarkStart w:id="9" w:name="_Toc475443824"/>
      <w:bookmarkStart w:id="10" w:name="_Toc479972202"/>
      <w:r w:rsidRPr="000240F1">
        <w:rPr>
          <w:rFonts w:ascii="Arial" w:eastAsia="Times New Roman" w:hAnsi="Arial" w:cs="Arial"/>
          <w:b/>
        </w:rPr>
        <w:t>Strefa społeczna gminy Suchy Las</w:t>
      </w:r>
      <w:bookmarkEnd w:id="9"/>
      <w:bookmarkEnd w:id="10"/>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 xml:space="preserve">Gminę Suchy Las zamieszkuje 16510 mieszkańców, w tym 8423 stanowią kobiety. </w:t>
      </w:r>
      <w:r w:rsidRPr="005D706C">
        <w:rPr>
          <w:rFonts w:ascii="Arial" w:eastAsia="Calibri" w:hAnsi="Arial" w:cs="Arial"/>
        </w:rPr>
        <w:t>gęstość zaludnienia wynosi 142 osoby</w:t>
      </w:r>
      <w:r w:rsidR="00585849" w:rsidRPr="005D706C">
        <w:rPr>
          <w:rFonts w:ascii="Arial" w:eastAsia="Calibri" w:hAnsi="Arial" w:cs="Arial"/>
        </w:rPr>
        <w:t xml:space="preserve"> / km</w:t>
      </w:r>
      <w:r w:rsidR="00585849" w:rsidRPr="005D706C">
        <w:rPr>
          <w:rFonts w:ascii="Arial" w:eastAsia="Calibri" w:hAnsi="Arial" w:cs="Arial"/>
          <w:vertAlign w:val="superscript"/>
        </w:rPr>
        <w:t>2</w:t>
      </w:r>
      <w:r w:rsidRPr="005D706C">
        <w:rPr>
          <w:rFonts w:ascii="Arial" w:eastAsia="Calibri" w:hAnsi="Arial" w:cs="Arial"/>
        </w:rPr>
        <w:t xml:space="preserve">. W wieku produkcyjnym jest 10066 osób, </w:t>
      </w:r>
      <w:r w:rsidRPr="008F758C">
        <w:rPr>
          <w:rFonts w:ascii="Arial" w:eastAsia="Calibri" w:hAnsi="Arial" w:cs="Arial"/>
        </w:rPr>
        <w:t>przedprodukcyjnym 3934, natomiast poprodukcyjnym 2510.Na 100 osób w wieku produkcyjnym przypadają 64 osoby w wieku nieprodukcyjnym.</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W ostatnich dziesięciu latach w całej gminie odnotowano bardzo istotny wzrost zaludnienia. Tak znaczny przyrost ludności związany jest z migracją mieszkańców Poznania do miejscowości gminy. Przekłada się na to znaczna różnica cen nieruchomości i gruntów budowlanych pomiędzy miastem, a obszarami wiejskimi. Gminę cechuje wysoki dodatni przyrost migracyjny. Wysoki wskaźnik przyrostu migracyjnego warunkuje bliskie sąsiedztwo gminy z miastem Poznań. Ze względu na brak terenów pod budownictwo mieszkaniowe w centrum Poznania zabudowa jednorodzinna zaczęła się kształtować na jego peryferiach, w tym również na obszarze gminy Suchy Las, co skutkowało wysoką liczbą zameldowań.</w:t>
      </w: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jc w:val="both"/>
        <w:rPr>
          <w:rFonts w:ascii="Arial" w:eastAsia="Calibri" w:hAnsi="Arial" w:cs="Arial"/>
        </w:rPr>
      </w:pPr>
      <w:r w:rsidRPr="008F758C">
        <w:rPr>
          <w:rFonts w:ascii="Arial" w:eastAsia="Calibri" w:hAnsi="Arial" w:cs="Arial"/>
          <w:b/>
        </w:rPr>
        <w:t>Tabele:</w:t>
      </w:r>
      <w:r w:rsidRPr="008F758C">
        <w:rPr>
          <w:rFonts w:ascii="Arial" w:eastAsia="Calibri" w:hAnsi="Arial" w:cs="Arial"/>
        </w:rPr>
        <w:t xml:space="preserve"> zbiorcze zestawienie wskaźników demograficznych</w:t>
      </w:r>
    </w:p>
    <w:tbl>
      <w:tblPr>
        <w:tblW w:w="9340" w:type="dxa"/>
        <w:tblInd w:w="55" w:type="dxa"/>
        <w:tblCellMar>
          <w:left w:w="70" w:type="dxa"/>
          <w:right w:w="70" w:type="dxa"/>
        </w:tblCellMar>
        <w:tblLook w:val="04A0" w:firstRow="1" w:lastRow="0" w:firstColumn="1" w:lastColumn="0" w:noHBand="0" w:noVBand="1"/>
      </w:tblPr>
      <w:tblGrid>
        <w:gridCol w:w="1660"/>
        <w:gridCol w:w="960"/>
        <w:gridCol w:w="960"/>
        <w:gridCol w:w="960"/>
        <w:gridCol w:w="960"/>
        <w:gridCol w:w="960"/>
        <w:gridCol w:w="960"/>
        <w:gridCol w:w="960"/>
        <w:gridCol w:w="960"/>
      </w:tblGrid>
      <w:tr w:rsidR="008F758C" w:rsidRPr="008F758C" w:rsidTr="000240F1">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Urodzenia żywe</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Zgony ogółem</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ogółem</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ogółem</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2015</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2015</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r>
      <w:tr w:rsidR="008F758C" w:rsidRPr="008F758C" w:rsidTr="000240F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Suchy Las</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165</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186</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181</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168</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70</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76</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94</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86</w:t>
            </w:r>
          </w:p>
        </w:tc>
      </w:tr>
      <w:tr w:rsidR="008F758C" w:rsidRPr="008F758C" w:rsidTr="000240F1">
        <w:trPr>
          <w:trHeight w:val="300"/>
        </w:trPr>
        <w:tc>
          <w:tcPr>
            <w:tcW w:w="16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c>
          <w:tcPr>
            <w:tcW w:w="960" w:type="dxa"/>
            <w:tcBorders>
              <w:top w:val="nil"/>
              <w:left w:val="nil"/>
              <w:bottom w:val="nil"/>
              <w:right w:val="nil"/>
            </w:tcBorders>
            <w:shd w:val="clear" w:color="auto" w:fill="auto"/>
            <w:noWrap/>
            <w:vAlign w:val="bottom"/>
            <w:hideMark/>
          </w:tcPr>
          <w:p w:rsidR="008F758C" w:rsidRPr="008F758C" w:rsidRDefault="008F758C" w:rsidP="008F758C">
            <w:pPr>
              <w:spacing w:after="0" w:line="240" w:lineRule="auto"/>
              <w:rPr>
                <w:rFonts w:ascii="Calibri" w:eastAsia="Times New Roman" w:hAnsi="Calibri" w:cs="Times New Roman"/>
                <w:lang w:eastAsia="pl-PL"/>
              </w:rPr>
            </w:pPr>
          </w:p>
        </w:tc>
      </w:tr>
      <w:tr w:rsidR="008F758C" w:rsidRPr="008F758C" w:rsidTr="000240F1">
        <w:trPr>
          <w:trHeight w:val="300"/>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Zgony niemowląt</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Przyrost naturalny</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ogółem</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ogółem</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2015</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2015</w:t>
            </w:r>
          </w:p>
        </w:tc>
      </w:tr>
      <w:tr w:rsidR="008F758C" w:rsidRPr="008F758C" w:rsidTr="000240F1">
        <w:trPr>
          <w:trHeight w:val="300"/>
        </w:trPr>
        <w:tc>
          <w:tcPr>
            <w:tcW w:w="166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Arial" w:eastAsia="Times New Roman" w:hAnsi="Arial" w:cs="Arial"/>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Arial" w:eastAsia="Times New Roman" w:hAnsi="Arial" w:cs="Arial"/>
                <w:color w:val="000000"/>
                <w:lang w:eastAsia="pl-PL"/>
              </w:rPr>
            </w:pPr>
            <w:r w:rsidRPr="008F758C">
              <w:rPr>
                <w:rFonts w:ascii="Arial" w:eastAsia="Times New Roman" w:hAnsi="Arial" w:cs="Arial"/>
                <w:color w:val="000000"/>
                <w:lang w:eastAsia="pl-PL"/>
              </w:rPr>
              <w:t>[-]</w:t>
            </w:r>
          </w:p>
        </w:tc>
      </w:tr>
      <w:tr w:rsidR="008F758C" w:rsidRPr="008F758C" w:rsidTr="000240F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Suchy Las</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95</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110</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87</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Arial" w:eastAsia="Times New Roman" w:hAnsi="Arial" w:cs="Arial"/>
                <w:lang w:eastAsia="pl-PL"/>
              </w:rPr>
            </w:pPr>
            <w:r w:rsidRPr="008F758C">
              <w:rPr>
                <w:rFonts w:ascii="Arial" w:eastAsia="Times New Roman" w:hAnsi="Arial" w:cs="Arial"/>
                <w:lang w:eastAsia="pl-PL"/>
              </w:rPr>
              <w:t>82</w:t>
            </w:r>
          </w:p>
        </w:tc>
      </w:tr>
    </w:tbl>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ind w:firstLine="708"/>
        <w:jc w:val="both"/>
        <w:rPr>
          <w:rFonts w:ascii="Arial" w:eastAsia="Calibri" w:hAnsi="Arial" w:cs="Arial"/>
        </w:rPr>
      </w:pPr>
    </w:p>
    <w:tbl>
      <w:tblPr>
        <w:tblW w:w="8980" w:type="dxa"/>
        <w:tblInd w:w="55" w:type="dxa"/>
        <w:tblCellMar>
          <w:left w:w="70" w:type="dxa"/>
          <w:right w:w="70" w:type="dxa"/>
        </w:tblCellMar>
        <w:tblLook w:val="04A0" w:firstRow="1" w:lastRow="0" w:firstColumn="1" w:lastColumn="0" w:noHBand="0" w:noVBand="1"/>
      </w:tblPr>
      <w:tblGrid>
        <w:gridCol w:w="1300"/>
        <w:gridCol w:w="960"/>
        <w:gridCol w:w="960"/>
        <w:gridCol w:w="960"/>
        <w:gridCol w:w="960"/>
        <w:gridCol w:w="960"/>
        <w:gridCol w:w="960"/>
        <w:gridCol w:w="960"/>
        <w:gridCol w:w="960"/>
      </w:tblGrid>
      <w:tr w:rsidR="008F758C" w:rsidRPr="008F758C" w:rsidTr="000240F1">
        <w:trPr>
          <w:trHeight w:val="300"/>
        </w:trPr>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ludność w wieku nieprodukcyjnym na 100 osób w wieku produkcyjnym</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ludność w wieku poprodukcyjnym na 100 osób w wieku przedprodukcyjnym</w:t>
            </w:r>
          </w:p>
        </w:tc>
      </w:tr>
      <w:tr w:rsidR="008F758C" w:rsidRPr="008F758C" w:rsidTr="000240F1">
        <w:trPr>
          <w:trHeight w:val="300"/>
        </w:trPr>
        <w:tc>
          <w:tcPr>
            <w:tcW w:w="130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r>
      <w:tr w:rsidR="008F758C" w:rsidRPr="008F758C" w:rsidTr="000240F1">
        <w:trPr>
          <w:trHeight w:val="300"/>
        </w:trPr>
        <w:tc>
          <w:tcPr>
            <w:tcW w:w="130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r>
      <w:tr w:rsidR="008F758C" w:rsidRPr="008F758C" w:rsidTr="000240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47,7</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54,8</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59,7</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64,0</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48,3</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51,2</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56,6</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63,8</w:t>
            </w:r>
          </w:p>
        </w:tc>
      </w:tr>
    </w:tbl>
    <w:p w:rsidR="008F758C" w:rsidRPr="008F758C" w:rsidRDefault="008F758C" w:rsidP="008F758C">
      <w:pPr>
        <w:spacing w:after="0"/>
        <w:ind w:firstLine="708"/>
        <w:jc w:val="both"/>
        <w:rPr>
          <w:rFonts w:ascii="Arial" w:eastAsia="Calibri" w:hAnsi="Arial" w:cs="Arial"/>
        </w:rPr>
      </w:pPr>
    </w:p>
    <w:tbl>
      <w:tblPr>
        <w:tblW w:w="5140" w:type="dxa"/>
        <w:tblInd w:w="55" w:type="dxa"/>
        <w:tblCellMar>
          <w:left w:w="70" w:type="dxa"/>
          <w:right w:w="70" w:type="dxa"/>
        </w:tblCellMar>
        <w:tblLook w:val="04A0" w:firstRow="1" w:lastRow="0" w:firstColumn="1" w:lastColumn="0" w:noHBand="0" w:noVBand="1"/>
      </w:tblPr>
      <w:tblGrid>
        <w:gridCol w:w="1300"/>
        <w:gridCol w:w="960"/>
        <w:gridCol w:w="960"/>
        <w:gridCol w:w="960"/>
        <w:gridCol w:w="960"/>
      </w:tblGrid>
      <w:tr w:rsidR="008F758C" w:rsidRPr="008F758C" w:rsidTr="000240F1">
        <w:trPr>
          <w:trHeight w:val="300"/>
        </w:trPr>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Nazwa</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ludność w wieku poprodukcyjnym na 100 osób w wieku produkcyjnym</w:t>
            </w:r>
          </w:p>
        </w:tc>
      </w:tr>
      <w:tr w:rsidR="008F758C" w:rsidRPr="008F758C" w:rsidTr="000240F1">
        <w:trPr>
          <w:trHeight w:val="300"/>
        </w:trPr>
        <w:tc>
          <w:tcPr>
            <w:tcW w:w="130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2009</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2011</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2013</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2015</w:t>
            </w:r>
          </w:p>
        </w:tc>
      </w:tr>
      <w:tr w:rsidR="008F758C" w:rsidRPr="008F758C" w:rsidTr="000240F1">
        <w:trPr>
          <w:trHeight w:val="300"/>
        </w:trPr>
        <w:tc>
          <w:tcPr>
            <w:tcW w:w="1300" w:type="dxa"/>
            <w:vMerge/>
            <w:tcBorders>
              <w:top w:val="single" w:sz="4" w:space="0" w:color="auto"/>
              <w:left w:val="single" w:sz="4" w:space="0" w:color="auto"/>
              <w:bottom w:val="single" w:sz="4" w:space="0" w:color="auto"/>
              <w:right w:val="single" w:sz="4" w:space="0" w:color="auto"/>
            </w:tcBorders>
            <w:vAlign w:val="center"/>
            <w:hideMark/>
          </w:tcPr>
          <w:p w:rsidR="008F758C" w:rsidRPr="008F758C" w:rsidRDefault="008F758C" w:rsidP="008F758C">
            <w:pPr>
              <w:spacing w:after="0" w:line="240" w:lineRule="auto"/>
              <w:rPr>
                <w:rFonts w:ascii="Calibri" w:eastAsia="Times New Roman" w:hAnsi="Calibri" w:cs="Times New Roman"/>
                <w:color w:val="000000"/>
                <w:lang w:eastAsia="pl-PL"/>
              </w:rPr>
            </w:pP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c>
          <w:tcPr>
            <w:tcW w:w="960" w:type="dxa"/>
            <w:tcBorders>
              <w:top w:val="nil"/>
              <w:left w:val="nil"/>
              <w:bottom w:val="single" w:sz="4" w:space="0" w:color="auto"/>
              <w:right w:val="single" w:sz="4" w:space="0" w:color="auto"/>
            </w:tcBorders>
            <w:shd w:val="clear" w:color="auto" w:fill="auto"/>
            <w:vAlign w:val="center"/>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[osoba]</w:t>
            </w:r>
          </w:p>
        </w:tc>
      </w:tr>
      <w:tr w:rsidR="008F758C" w:rsidRPr="008F758C" w:rsidTr="000240F1">
        <w:trPr>
          <w:trHeight w:val="30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 xml:space="preserve">Suchy Las </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15,5</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18,5</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21,6</w:t>
            </w:r>
          </w:p>
        </w:tc>
        <w:tc>
          <w:tcPr>
            <w:tcW w:w="96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lang w:eastAsia="pl-PL"/>
              </w:rPr>
            </w:pPr>
            <w:r w:rsidRPr="008F758C">
              <w:rPr>
                <w:rFonts w:ascii="Calibri" w:eastAsia="Times New Roman" w:hAnsi="Calibri" w:cs="Times New Roman"/>
                <w:lang w:eastAsia="pl-PL"/>
              </w:rPr>
              <w:t>24,9</w:t>
            </w:r>
          </w:p>
        </w:tc>
      </w:tr>
    </w:tbl>
    <w:p w:rsidR="008F758C" w:rsidRPr="008F758C" w:rsidRDefault="008F758C" w:rsidP="008F758C">
      <w:pPr>
        <w:autoSpaceDE w:val="0"/>
        <w:autoSpaceDN w:val="0"/>
        <w:adjustRightInd w:val="0"/>
        <w:spacing w:after="0"/>
        <w:ind w:firstLine="708"/>
        <w:jc w:val="both"/>
        <w:rPr>
          <w:rFonts w:ascii="Arial" w:eastAsia="Calibri" w:hAnsi="Arial" w:cs="Arial"/>
          <w:color w:val="000000"/>
          <w:sz w:val="20"/>
          <w:szCs w:val="20"/>
        </w:rPr>
      </w:pPr>
      <w:r w:rsidRPr="008F758C">
        <w:rPr>
          <w:rFonts w:ascii="Arial" w:eastAsia="Calibri" w:hAnsi="Arial" w:cs="Arial"/>
          <w:color w:val="000000"/>
          <w:sz w:val="20"/>
          <w:szCs w:val="20"/>
        </w:rPr>
        <w:t>Źródło: GUS; Bank Danych Lokalnych</w:t>
      </w: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ind w:firstLine="708"/>
        <w:jc w:val="both"/>
        <w:rPr>
          <w:rFonts w:ascii="Arial" w:eastAsia="Calibri" w:hAnsi="Arial" w:cs="Arial"/>
        </w:rPr>
      </w:pPr>
    </w:p>
    <w:p w:rsidR="008F758C" w:rsidRPr="008F758C" w:rsidRDefault="008F758C" w:rsidP="008F758C">
      <w:pPr>
        <w:spacing w:after="0"/>
        <w:ind w:firstLine="708"/>
        <w:jc w:val="both"/>
        <w:rPr>
          <w:rFonts w:ascii="Arial" w:eastAsia="Calibri" w:hAnsi="Arial" w:cs="Arial"/>
          <w:lang w:eastAsia="pl-PL"/>
        </w:rPr>
      </w:pPr>
      <w:r w:rsidRPr="008F758C">
        <w:rPr>
          <w:rFonts w:ascii="Arial" w:eastAsia="Calibri" w:hAnsi="Arial" w:cs="Arial"/>
          <w:lang w:eastAsia="pl-PL"/>
        </w:rPr>
        <w:t>Na terenie Gminy Suchy Las funkcjonują następujące placówki oświatowe:</w:t>
      </w: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b/>
          <w:lang w:eastAsia="pl-PL"/>
        </w:rPr>
        <w:t>1. Przedszkola</w:t>
      </w:r>
      <w:r w:rsidRPr="008F758C">
        <w:rPr>
          <w:rFonts w:ascii="Arial" w:eastAsia="Calibri" w:hAnsi="Arial" w:cs="Arial"/>
          <w:lang w:eastAsia="pl-PL"/>
        </w:rPr>
        <w:t>:</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Przedszkole Leśnych Ludków w Suchym Lesie,</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Przedszkole Misia Uszatka w Suchym Lesie –filia w Złotnikach,</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Przedszkole w Zespole Szkół im. 7 Pułku Strzelców Konnych w Biedrusku,</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Przedszkole w Zespole Szkół im. o M. Żelazka w Chludowie,</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Przedszkole- oddział przedszkolny w Golęczewie,</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Prywatne Przedszkole „</w:t>
      </w:r>
      <w:proofErr w:type="spellStart"/>
      <w:r w:rsidRPr="008F758C">
        <w:rPr>
          <w:rFonts w:ascii="Arial" w:eastAsia="Calibri" w:hAnsi="Arial" w:cs="Arial"/>
          <w:lang w:eastAsia="pl-PL"/>
        </w:rPr>
        <w:t>Piraciki</w:t>
      </w:r>
      <w:proofErr w:type="spellEnd"/>
      <w:r w:rsidRPr="008F758C">
        <w:rPr>
          <w:rFonts w:ascii="Arial" w:eastAsia="Calibri" w:hAnsi="Arial" w:cs="Arial"/>
          <w:lang w:eastAsia="pl-PL"/>
        </w:rPr>
        <w:t>” w Suchym Lesie,</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Prywatne Przedszkole „Wesoły Delfinek” w Suchym Lesie,</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Prywatne Przedszkole „Natura”,</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Niepubliczne Przedszkole Kompetencyjne UL,</w:t>
      </w:r>
    </w:p>
    <w:p w:rsidR="008F758C" w:rsidRPr="008F758C" w:rsidRDefault="008F758C" w:rsidP="008F758C">
      <w:pPr>
        <w:numPr>
          <w:ilvl w:val="0"/>
          <w:numId w:val="25"/>
        </w:numPr>
        <w:suppressAutoHyphens/>
        <w:spacing w:after="0"/>
        <w:jc w:val="both"/>
        <w:rPr>
          <w:rFonts w:ascii="Arial" w:eastAsia="Calibri" w:hAnsi="Arial" w:cs="Arial"/>
          <w:lang w:eastAsia="pl-PL"/>
        </w:rPr>
      </w:pPr>
      <w:r w:rsidRPr="008F758C">
        <w:rPr>
          <w:rFonts w:ascii="Arial" w:eastAsia="Calibri" w:hAnsi="Arial" w:cs="Arial"/>
          <w:lang w:eastAsia="pl-PL"/>
        </w:rPr>
        <w:t xml:space="preserve">Niepubliczne Przedszkole Anglojęzyczne „Kraina </w:t>
      </w:r>
      <w:proofErr w:type="spellStart"/>
      <w:r w:rsidRPr="008F758C">
        <w:rPr>
          <w:rFonts w:ascii="Arial" w:eastAsia="Calibri" w:hAnsi="Arial" w:cs="Arial"/>
          <w:lang w:eastAsia="pl-PL"/>
        </w:rPr>
        <w:t>Elmo</w:t>
      </w:r>
      <w:proofErr w:type="spellEnd"/>
      <w:r w:rsidRPr="008F758C">
        <w:rPr>
          <w:rFonts w:ascii="Arial" w:eastAsia="Calibri" w:hAnsi="Arial" w:cs="Arial"/>
          <w:lang w:eastAsia="pl-PL"/>
        </w:rPr>
        <w:t>”</w:t>
      </w:r>
    </w:p>
    <w:p w:rsidR="008F758C" w:rsidRPr="008F758C" w:rsidRDefault="008F758C" w:rsidP="008F758C">
      <w:pPr>
        <w:suppressAutoHyphens/>
        <w:spacing w:after="0"/>
        <w:jc w:val="both"/>
        <w:rPr>
          <w:rFonts w:ascii="Arial" w:eastAsia="Calibri" w:hAnsi="Arial" w:cs="Arial"/>
          <w:b/>
          <w:lang w:eastAsia="pl-PL"/>
        </w:rPr>
      </w:pPr>
      <w:r w:rsidRPr="008F758C">
        <w:rPr>
          <w:rFonts w:ascii="Arial" w:eastAsia="Calibri" w:hAnsi="Arial" w:cs="Arial"/>
          <w:b/>
          <w:lang w:eastAsia="pl-PL"/>
        </w:rPr>
        <w:t>2 Żłobki:</w:t>
      </w:r>
    </w:p>
    <w:p w:rsidR="008F758C" w:rsidRPr="008F758C" w:rsidRDefault="008F758C" w:rsidP="008F758C">
      <w:pPr>
        <w:numPr>
          <w:ilvl w:val="0"/>
          <w:numId w:val="26"/>
        </w:numPr>
        <w:suppressAutoHyphens/>
        <w:spacing w:after="0"/>
        <w:jc w:val="both"/>
        <w:rPr>
          <w:rFonts w:ascii="Arial" w:eastAsia="Calibri" w:hAnsi="Arial" w:cs="Arial"/>
          <w:lang w:eastAsia="pl-PL"/>
        </w:rPr>
      </w:pPr>
      <w:r w:rsidRPr="008F758C">
        <w:rPr>
          <w:rFonts w:ascii="Arial" w:eastAsia="Calibri" w:hAnsi="Arial" w:cs="Arial"/>
          <w:lang w:eastAsia="pl-PL"/>
        </w:rPr>
        <w:t>Żłobek Niepubliczny „Zakątek Odkrywców”,</w:t>
      </w:r>
    </w:p>
    <w:p w:rsidR="008F758C" w:rsidRPr="008F758C" w:rsidRDefault="008F758C" w:rsidP="008F758C">
      <w:pPr>
        <w:numPr>
          <w:ilvl w:val="0"/>
          <w:numId w:val="26"/>
        </w:numPr>
        <w:suppressAutoHyphens/>
        <w:spacing w:after="0"/>
        <w:jc w:val="both"/>
        <w:rPr>
          <w:rFonts w:ascii="Arial" w:eastAsia="Calibri" w:hAnsi="Arial" w:cs="Arial"/>
          <w:lang w:eastAsia="pl-PL"/>
        </w:rPr>
      </w:pPr>
      <w:r w:rsidRPr="008F758C">
        <w:rPr>
          <w:rFonts w:ascii="Arial" w:eastAsia="Calibri" w:hAnsi="Arial" w:cs="Arial"/>
          <w:lang w:eastAsia="pl-PL"/>
        </w:rPr>
        <w:t>Żłobek  „</w:t>
      </w:r>
      <w:proofErr w:type="spellStart"/>
      <w:r w:rsidRPr="008F758C">
        <w:rPr>
          <w:rFonts w:ascii="Arial" w:eastAsia="Calibri" w:hAnsi="Arial" w:cs="Arial"/>
          <w:lang w:eastAsia="pl-PL"/>
        </w:rPr>
        <w:t>Petitek</w:t>
      </w:r>
      <w:proofErr w:type="spellEnd"/>
      <w:r w:rsidRPr="008F758C">
        <w:rPr>
          <w:rFonts w:ascii="Arial" w:eastAsia="Calibri" w:hAnsi="Arial" w:cs="Arial"/>
          <w:lang w:eastAsia="pl-PL"/>
        </w:rPr>
        <w:t xml:space="preserve"> i </w:t>
      </w:r>
      <w:proofErr w:type="spellStart"/>
      <w:r w:rsidRPr="008F758C">
        <w:rPr>
          <w:rFonts w:ascii="Arial" w:eastAsia="Calibri" w:hAnsi="Arial" w:cs="Arial"/>
          <w:lang w:eastAsia="pl-PL"/>
        </w:rPr>
        <w:t>Petitka</w:t>
      </w:r>
      <w:proofErr w:type="spellEnd"/>
      <w:r w:rsidRPr="008F758C">
        <w:rPr>
          <w:rFonts w:ascii="Arial" w:eastAsia="Calibri" w:hAnsi="Arial" w:cs="Arial"/>
          <w:lang w:eastAsia="pl-PL"/>
        </w:rPr>
        <w:t>”,</w:t>
      </w:r>
    </w:p>
    <w:p w:rsidR="008F758C" w:rsidRPr="008F758C" w:rsidRDefault="008F758C" w:rsidP="008F758C">
      <w:pPr>
        <w:numPr>
          <w:ilvl w:val="0"/>
          <w:numId w:val="26"/>
        </w:numPr>
        <w:suppressAutoHyphens/>
        <w:spacing w:after="0"/>
        <w:jc w:val="both"/>
        <w:rPr>
          <w:rFonts w:ascii="Arial" w:eastAsia="Calibri" w:hAnsi="Arial" w:cs="Arial"/>
          <w:lang w:eastAsia="pl-PL"/>
        </w:rPr>
      </w:pPr>
      <w:r w:rsidRPr="008F758C">
        <w:rPr>
          <w:rFonts w:ascii="Arial" w:eastAsia="Calibri" w:hAnsi="Arial" w:cs="Arial"/>
          <w:lang w:eastAsia="pl-PL"/>
        </w:rPr>
        <w:t>Niepubliczny Żłobek „</w:t>
      </w:r>
      <w:proofErr w:type="spellStart"/>
      <w:r w:rsidRPr="008F758C">
        <w:rPr>
          <w:rFonts w:ascii="Arial" w:eastAsia="Calibri" w:hAnsi="Arial" w:cs="Arial"/>
          <w:lang w:eastAsia="pl-PL"/>
        </w:rPr>
        <w:t>Piraciki</w:t>
      </w:r>
      <w:proofErr w:type="spellEnd"/>
      <w:r w:rsidRPr="008F758C">
        <w:rPr>
          <w:rFonts w:ascii="Arial" w:eastAsia="Calibri" w:hAnsi="Arial" w:cs="Arial"/>
          <w:lang w:eastAsia="pl-PL"/>
        </w:rPr>
        <w:t>”,</w:t>
      </w:r>
    </w:p>
    <w:p w:rsidR="008F758C" w:rsidRPr="008F758C" w:rsidRDefault="008F758C" w:rsidP="008F758C">
      <w:pPr>
        <w:numPr>
          <w:ilvl w:val="0"/>
          <w:numId w:val="26"/>
        </w:numPr>
        <w:suppressAutoHyphens/>
        <w:spacing w:after="0"/>
        <w:jc w:val="both"/>
        <w:rPr>
          <w:rFonts w:ascii="Arial" w:eastAsia="Calibri" w:hAnsi="Arial" w:cs="Arial"/>
          <w:lang w:eastAsia="pl-PL"/>
        </w:rPr>
      </w:pPr>
      <w:r w:rsidRPr="008F758C">
        <w:rPr>
          <w:rFonts w:ascii="Arial" w:eastAsia="Calibri" w:hAnsi="Arial" w:cs="Arial"/>
          <w:lang w:eastAsia="pl-PL"/>
        </w:rPr>
        <w:t>Żłobek Kompetencyjny UL,</w:t>
      </w:r>
    </w:p>
    <w:p w:rsidR="008F758C" w:rsidRPr="008F758C" w:rsidRDefault="008F758C" w:rsidP="008F758C">
      <w:pPr>
        <w:numPr>
          <w:ilvl w:val="0"/>
          <w:numId w:val="26"/>
        </w:numPr>
        <w:suppressAutoHyphens/>
        <w:spacing w:after="0"/>
        <w:jc w:val="both"/>
        <w:rPr>
          <w:rFonts w:ascii="Arial" w:eastAsia="Calibri" w:hAnsi="Arial" w:cs="Arial"/>
          <w:lang w:eastAsia="pl-PL"/>
        </w:rPr>
      </w:pPr>
      <w:r w:rsidRPr="008F758C">
        <w:rPr>
          <w:rFonts w:ascii="Arial" w:eastAsia="Calibri" w:hAnsi="Arial" w:cs="Arial"/>
          <w:lang w:eastAsia="pl-PL"/>
        </w:rPr>
        <w:t>Żłobek Niepubliczny „</w:t>
      </w:r>
      <w:proofErr w:type="spellStart"/>
      <w:r w:rsidRPr="008F758C">
        <w:rPr>
          <w:rFonts w:ascii="Arial" w:eastAsia="Calibri" w:hAnsi="Arial" w:cs="Arial"/>
          <w:lang w:eastAsia="pl-PL"/>
        </w:rPr>
        <w:t>Bajeczkowo</w:t>
      </w:r>
      <w:proofErr w:type="spellEnd"/>
      <w:r w:rsidRPr="008F758C">
        <w:rPr>
          <w:rFonts w:ascii="Arial" w:eastAsia="Calibri" w:hAnsi="Arial" w:cs="Arial"/>
          <w:lang w:eastAsia="pl-PL"/>
        </w:rPr>
        <w:t>”</w:t>
      </w: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3. Szkoły Podstawowe i Gimnazja:</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Szkoła Podstawowa im. W. Bogusławskiego w Suchym Lesie,</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Szkoła Podstawowa im. W. Bogusławskiego w Suchym Lesie- filia</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Zespół Szkół im. o. M. Żelazka w Chludowie,</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Zespół Szkół im. o. M. Żelazka w Chludowie, filia w Golęczewie,</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Prywatna Szkoła Podstawowa i Gimnazjum Spółki „</w:t>
      </w:r>
      <w:proofErr w:type="spellStart"/>
      <w:r w:rsidRPr="008F758C">
        <w:rPr>
          <w:rFonts w:ascii="Arial" w:eastAsia="Calibri" w:hAnsi="Arial" w:cs="Arial"/>
          <w:lang w:eastAsia="pl-PL"/>
        </w:rPr>
        <w:t>Verdum</w:t>
      </w:r>
      <w:proofErr w:type="spellEnd"/>
      <w:r w:rsidRPr="008F758C">
        <w:rPr>
          <w:rFonts w:ascii="Arial" w:eastAsia="Calibri" w:hAnsi="Arial" w:cs="Arial"/>
          <w:lang w:eastAsia="pl-PL"/>
        </w:rPr>
        <w:t>” w Biedrusku,</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Zespół Szkół im. 7 Pułku Strzelców Konnych Wielkopolskich w Biedrusku,</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Gimnazjum im. Jana Pawła II w Suchym Lesie,</w:t>
      </w:r>
    </w:p>
    <w:p w:rsidR="008F758C" w:rsidRPr="008F758C" w:rsidRDefault="008F758C" w:rsidP="008F758C">
      <w:pPr>
        <w:numPr>
          <w:ilvl w:val="0"/>
          <w:numId w:val="27"/>
        </w:numPr>
        <w:suppressAutoHyphens/>
        <w:spacing w:after="0"/>
        <w:jc w:val="both"/>
        <w:rPr>
          <w:rFonts w:ascii="Arial" w:eastAsia="Calibri" w:hAnsi="Arial" w:cs="Arial"/>
          <w:lang w:eastAsia="pl-PL"/>
        </w:rPr>
      </w:pPr>
      <w:r w:rsidRPr="008F758C">
        <w:rPr>
          <w:rFonts w:ascii="Arial" w:eastAsia="Calibri" w:hAnsi="Arial" w:cs="Arial"/>
          <w:lang w:eastAsia="pl-PL"/>
        </w:rPr>
        <w:t xml:space="preserve">Poradnia </w:t>
      </w:r>
      <w:proofErr w:type="spellStart"/>
      <w:r w:rsidRPr="008F758C">
        <w:rPr>
          <w:rFonts w:ascii="Arial" w:eastAsia="Calibri" w:hAnsi="Arial" w:cs="Arial"/>
          <w:lang w:eastAsia="pl-PL"/>
        </w:rPr>
        <w:t>Psychologiczno</w:t>
      </w:r>
      <w:proofErr w:type="spellEnd"/>
      <w:r w:rsidRPr="008F758C">
        <w:rPr>
          <w:rFonts w:ascii="Arial" w:eastAsia="Calibri" w:hAnsi="Arial" w:cs="Arial"/>
          <w:lang w:eastAsia="pl-PL"/>
        </w:rPr>
        <w:t xml:space="preserve"> – Pedagogiczna w Luboniu, Filia w Suchym Lesie.</w:t>
      </w: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4.Kultura:</w:t>
      </w:r>
    </w:p>
    <w:p w:rsidR="008F758C" w:rsidRPr="008F758C" w:rsidRDefault="005D706C" w:rsidP="008F758C">
      <w:pPr>
        <w:numPr>
          <w:ilvl w:val="0"/>
          <w:numId w:val="28"/>
        </w:numPr>
        <w:suppressAutoHyphens/>
        <w:spacing w:after="0"/>
        <w:jc w:val="both"/>
        <w:rPr>
          <w:rFonts w:ascii="Arial" w:eastAsia="Calibri" w:hAnsi="Arial" w:cs="Arial"/>
          <w:lang w:eastAsia="pl-PL"/>
        </w:rPr>
      </w:pPr>
      <w:r>
        <w:rPr>
          <w:rFonts w:ascii="Arial" w:eastAsia="Calibri" w:hAnsi="Arial" w:cs="Arial"/>
          <w:lang w:eastAsia="pl-PL"/>
        </w:rPr>
        <w:t>Centrum Kultury i B</w:t>
      </w:r>
      <w:r w:rsidR="008F758C" w:rsidRPr="008F758C">
        <w:rPr>
          <w:rFonts w:ascii="Arial" w:eastAsia="Calibri" w:hAnsi="Arial" w:cs="Arial"/>
          <w:lang w:eastAsia="pl-PL"/>
        </w:rPr>
        <w:t>iblioteka Publiczna w Suchym Lesie,</w:t>
      </w:r>
    </w:p>
    <w:p w:rsidR="008F758C" w:rsidRPr="008F758C" w:rsidRDefault="008F758C" w:rsidP="008F758C">
      <w:pPr>
        <w:numPr>
          <w:ilvl w:val="0"/>
          <w:numId w:val="28"/>
        </w:numPr>
        <w:suppressAutoHyphens/>
        <w:spacing w:after="0"/>
        <w:jc w:val="both"/>
        <w:rPr>
          <w:rFonts w:ascii="Arial" w:eastAsia="Calibri" w:hAnsi="Arial" w:cs="Arial"/>
          <w:lang w:eastAsia="pl-PL"/>
        </w:rPr>
      </w:pPr>
      <w:r w:rsidRPr="008F758C">
        <w:rPr>
          <w:rFonts w:ascii="Arial" w:eastAsia="Calibri" w:hAnsi="Arial" w:cs="Arial"/>
          <w:lang w:eastAsia="pl-PL"/>
        </w:rPr>
        <w:t>Biblioteka Publiczna gminy Suchy Las – filia w Chludowie,</w:t>
      </w:r>
    </w:p>
    <w:p w:rsidR="008F758C" w:rsidRPr="00DB473E" w:rsidRDefault="008F758C" w:rsidP="008F758C">
      <w:pPr>
        <w:numPr>
          <w:ilvl w:val="0"/>
          <w:numId w:val="28"/>
        </w:numPr>
        <w:suppressAutoHyphens/>
        <w:spacing w:after="0"/>
        <w:jc w:val="both"/>
        <w:rPr>
          <w:rFonts w:ascii="Arial" w:eastAsia="Calibri" w:hAnsi="Arial" w:cs="Arial"/>
          <w:lang w:eastAsia="pl-PL"/>
        </w:rPr>
      </w:pPr>
      <w:r w:rsidRPr="00DB473E">
        <w:rPr>
          <w:rFonts w:ascii="Arial" w:eastAsia="Calibri" w:hAnsi="Arial" w:cs="Arial"/>
          <w:lang w:eastAsia="pl-PL"/>
        </w:rPr>
        <w:t>Biblioteka Publiczna gminy Suchy Las – filia w Złotnikach,</w:t>
      </w: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5.Sport i rekreacja:</w:t>
      </w:r>
    </w:p>
    <w:p w:rsidR="008F758C" w:rsidRPr="008F758C" w:rsidRDefault="008F758C" w:rsidP="008F758C">
      <w:pPr>
        <w:numPr>
          <w:ilvl w:val="0"/>
          <w:numId w:val="29"/>
        </w:numPr>
        <w:suppressAutoHyphens/>
        <w:spacing w:after="0"/>
        <w:jc w:val="both"/>
        <w:rPr>
          <w:rFonts w:ascii="Arial" w:eastAsia="Calibri" w:hAnsi="Arial" w:cs="Arial"/>
          <w:lang w:eastAsia="pl-PL"/>
        </w:rPr>
      </w:pPr>
      <w:r w:rsidRPr="008F758C">
        <w:rPr>
          <w:rFonts w:ascii="Arial" w:eastAsia="Calibri" w:hAnsi="Arial" w:cs="Arial"/>
          <w:lang w:eastAsia="pl-PL"/>
        </w:rPr>
        <w:t>Gminny Ośrodek Sportu w Suchym Lesie,</w:t>
      </w:r>
    </w:p>
    <w:p w:rsidR="008F758C" w:rsidRPr="008F758C" w:rsidRDefault="008F758C" w:rsidP="008F758C">
      <w:pPr>
        <w:numPr>
          <w:ilvl w:val="0"/>
          <w:numId w:val="29"/>
        </w:numPr>
        <w:suppressAutoHyphens/>
        <w:spacing w:after="0"/>
        <w:jc w:val="both"/>
        <w:rPr>
          <w:rFonts w:ascii="Arial" w:eastAsia="Calibri" w:hAnsi="Arial" w:cs="Arial"/>
          <w:bCs/>
          <w:lang w:eastAsia="pl-PL"/>
        </w:rPr>
      </w:pPr>
      <w:r w:rsidRPr="008F758C">
        <w:rPr>
          <w:rFonts w:ascii="Arial" w:eastAsia="Calibri" w:hAnsi="Arial" w:cs="Arial"/>
          <w:bCs/>
          <w:lang w:eastAsia="pl-PL"/>
        </w:rPr>
        <w:t>Park Wodny „</w:t>
      </w:r>
      <w:proofErr w:type="spellStart"/>
      <w:r w:rsidRPr="008F758C">
        <w:rPr>
          <w:rFonts w:ascii="Arial" w:eastAsia="Calibri" w:hAnsi="Arial" w:cs="Arial"/>
          <w:bCs/>
          <w:lang w:eastAsia="pl-PL"/>
        </w:rPr>
        <w:t>Octopus</w:t>
      </w:r>
      <w:proofErr w:type="spellEnd"/>
      <w:r w:rsidRPr="008F758C">
        <w:rPr>
          <w:rFonts w:ascii="Arial" w:eastAsia="Calibri" w:hAnsi="Arial" w:cs="Arial"/>
          <w:bCs/>
          <w:lang w:eastAsia="pl-PL"/>
        </w:rPr>
        <w:t>” w Suchym Lesie,</w:t>
      </w:r>
    </w:p>
    <w:p w:rsidR="008F758C" w:rsidRPr="008F758C" w:rsidRDefault="008F758C" w:rsidP="008F758C">
      <w:pPr>
        <w:suppressAutoHyphens/>
        <w:spacing w:after="0"/>
        <w:jc w:val="both"/>
        <w:rPr>
          <w:rFonts w:ascii="Arial" w:eastAsia="Calibri" w:hAnsi="Arial" w:cs="Arial"/>
          <w:b/>
          <w:bCs/>
          <w:lang w:eastAsia="pl-PL"/>
        </w:rPr>
      </w:pPr>
      <w:r w:rsidRPr="008F758C">
        <w:rPr>
          <w:rFonts w:ascii="Arial" w:eastAsia="Calibri" w:hAnsi="Arial" w:cs="Arial"/>
          <w:b/>
          <w:bCs/>
          <w:lang w:eastAsia="pl-PL"/>
        </w:rPr>
        <w:t>6.Ochrona zdrowia:</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Przychodnia Lekarzy Rodzinnych TOPMED w Złotnikach,</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Sucholeska Przychodnia Lekarza Rodzinnego,</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 xml:space="preserve">Przychodnia Lekarska i Specjalistyczna </w:t>
      </w:r>
      <w:proofErr w:type="spellStart"/>
      <w:r w:rsidRPr="008F758C">
        <w:rPr>
          <w:rFonts w:ascii="Arial" w:eastAsia="Calibri" w:hAnsi="Arial" w:cs="Arial"/>
          <w:lang w:eastAsia="pl-PL"/>
        </w:rPr>
        <w:t>Eumedica</w:t>
      </w:r>
      <w:proofErr w:type="spellEnd"/>
      <w:r w:rsidRPr="008F758C">
        <w:rPr>
          <w:rFonts w:ascii="Arial" w:eastAsia="Calibri" w:hAnsi="Arial" w:cs="Arial"/>
          <w:lang w:eastAsia="pl-PL"/>
        </w:rPr>
        <w:t>,</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Specjalistyczne Centrum Medyczne Omega,</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Centrum Medyczne PROVIT- Poradnia w Chludowie,</w:t>
      </w:r>
    </w:p>
    <w:p w:rsidR="008F758C" w:rsidRPr="008F758C" w:rsidRDefault="008F758C" w:rsidP="008F758C">
      <w:pPr>
        <w:numPr>
          <w:ilvl w:val="0"/>
          <w:numId w:val="30"/>
        </w:numPr>
        <w:spacing w:after="0"/>
        <w:contextualSpacing/>
        <w:jc w:val="both"/>
        <w:rPr>
          <w:rFonts w:ascii="Arial" w:eastAsia="Calibri" w:hAnsi="Arial" w:cs="Arial"/>
          <w:lang w:eastAsia="pl-PL"/>
        </w:rPr>
      </w:pPr>
      <w:r w:rsidRPr="008F758C">
        <w:rPr>
          <w:rFonts w:ascii="Arial" w:eastAsia="Calibri" w:hAnsi="Arial" w:cs="Arial"/>
          <w:lang w:eastAsia="pl-PL"/>
        </w:rPr>
        <w:t>Gabinet Terenowy Lekarza Rodzinnego w Biedrusku – 2 punkty.</w:t>
      </w:r>
    </w:p>
    <w:p w:rsidR="008F758C" w:rsidRPr="00EB7A1C" w:rsidRDefault="008F758C" w:rsidP="008F758C">
      <w:pPr>
        <w:spacing w:after="0"/>
        <w:jc w:val="both"/>
        <w:rPr>
          <w:rFonts w:ascii="Arial" w:eastAsia="Times New Roman" w:hAnsi="Arial" w:cs="Arial"/>
          <w:b/>
          <w:lang w:eastAsia="pl-PL"/>
        </w:rPr>
      </w:pPr>
      <w:r w:rsidRPr="00EB7A1C">
        <w:rPr>
          <w:rFonts w:ascii="Arial" w:eastAsia="Times New Roman" w:hAnsi="Arial" w:cs="Arial"/>
          <w:b/>
          <w:lang w:eastAsia="pl-PL"/>
        </w:rPr>
        <w:t>Ponadto na terenie gminy Suchy Las funkcjonują:</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Zakład Komunikacji Publicznej w Chludowie sp. z o.o.,</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Zakład Gospodarki Komunalnej w Suchym Lesie sp. z o.o.,</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Urząd Pocztowy w Suchym Lesie,</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Urząd Pocztowy w Suchym Lesie Oddział w Złotnikach- oś. Grzybowe,</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Urząd Pocztowy w Suchym Lesie Oddział w Chludowie,</w:t>
      </w:r>
    </w:p>
    <w:p w:rsidR="008F758C" w:rsidRPr="008F758C" w:rsidRDefault="008F758C" w:rsidP="008F758C">
      <w:pPr>
        <w:numPr>
          <w:ilvl w:val="0"/>
          <w:numId w:val="31"/>
        </w:numPr>
        <w:suppressAutoHyphens/>
        <w:spacing w:after="0"/>
        <w:jc w:val="both"/>
        <w:rPr>
          <w:rFonts w:ascii="Arial" w:eastAsia="Calibri" w:hAnsi="Arial" w:cs="Arial"/>
          <w:lang w:eastAsia="pl-PL"/>
        </w:rPr>
      </w:pPr>
      <w:r w:rsidRPr="008F758C">
        <w:rPr>
          <w:rFonts w:ascii="Arial" w:eastAsia="Calibri" w:hAnsi="Arial" w:cs="Arial"/>
          <w:lang w:eastAsia="pl-PL"/>
        </w:rPr>
        <w:t>Urząd Pocztowy w Suchym Lesie Oddział w Biedrusku.</w:t>
      </w:r>
    </w:p>
    <w:p w:rsidR="008F758C" w:rsidRPr="00EB7A1C" w:rsidRDefault="008F758C" w:rsidP="008F758C">
      <w:pPr>
        <w:tabs>
          <w:tab w:val="left" w:pos="2136"/>
        </w:tabs>
        <w:suppressAutoHyphens/>
        <w:spacing w:after="0"/>
        <w:jc w:val="both"/>
        <w:rPr>
          <w:rFonts w:ascii="Arial" w:eastAsia="Calibri" w:hAnsi="Arial" w:cs="Arial"/>
          <w:b/>
          <w:lang w:eastAsia="pl-PL"/>
        </w:rPr>
      </w:pPr>
      <w:r w:rsidRPr="00EB7A1C">
        <w:rPr>
          <w:rFonts w:ascii="Arial" w:eastAsia="Calibri" w:hAnsi="Arial" w:cs="Arial"/>
          <w:b/>
          <w:lang w:eastAsia="pl-PL"/>
        </w:rPr>
        <w:t>Organizacje pozarządowe i stowarzyszenia:</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Lokalna Grupa Działania Kraina Trzech Rzek</w:t>
      </w:r>
    </w:p>
    <w:p w:rsidR="008F758C" w:rsidRPr="008F758C" w:rsidRDefault="008F758C" w:rsidP="008F758C">
      <w:pPr>
        <w:numPr>
          <w:ilvl w:val="0"/>
          <w:numId w:val="32"/>
        </w:numPr>
        <w:suppressAutoHyphens/>
        <w:spacing w:after="0"/>
        <w:jc w:val="both"/>
        <w:rPr>
          <w:rFonts w:ascii="Arial" w:eastAsia="Calibri" w:hAnsi="Arial" w:cs="Arial"/>
          <w:lang w:eastAsia="pl-PL"/>
        </w:rPr>
      </w:pPr>
      <w:proofErr w:type="spellStart"/>
      <w:r w:rsidRPr="008F758C">
        <w:rPr>
          <w:rFonts w:ascii="Arial" w:eastAsia="Calibri" w:hAnsi="Arial" w:cs="Arial"/>
          <w:lang w:eastAsia="pl-PL"/>
        </w:rPr>
        <w:t>Chludowskie</w:t>
      </w:r>
      <w:proofErr w:type="spellEnd"/>
      <w:r w:rsidRPr="008F758C">
        <w:rPr>
          <w:rFonts w:ascii="Arial" w:eastAsia="Calibri" w:hAnsi="Arial" w:cs="Arial"/>
          <w:lang w:eastAsia="pl-PL"/>
        </w:rPr>
        <w:t xml:space="preserve"> Stowarzyszenie Klub Abstynentów „Roman” w Chludowie,</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Fundacja artystyczna im. Tadeusza Kalinowskiego w Złotnikach,</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 xml:space="preserve">Fundacja Wspierania Jeździectwa "Pro </w:t>
      </w:r>
      <w:proofErr w:type="spellStart"/>
      <w:r w:rsidRPr="008F758C">
        <w:rPr>
          <w:rFonts w:ascii="Arial" w:eastAsia="Times New Roman" w:hAnsi="Arial" w:cs="Arial"/>
          <w:lang w:eastAsia="pl-PL"/>
        </w:rPr>
        <w:t>Hippica</w:t>
      </w:r>
      <w:proofErr w:type="spellEnd"/>
      <w:r w:rsidRPr="008F758C">
        <w:rPr>
          <w:rFonts w:ascii="Arial" w:eastAsia="Times New Roman" w:hAnsi="Arial" w:cs="Arial"/>
          <w:lang w:eastAsia="pl-PL"/>
        </w:rPr>
        <w:t>" – Chludowo,</w:t>
      </w:r>
    </w:p>
    <w:p w:rsidR="008F758C" w:rsidRPr="008F758C" w:rsidRDefault="008F758C" w:rsidP="008F758C">
      <w:pPr>
        <w:numPr>
          <w:ilvl w:val="0"/>
          <w:numId w:val="32"/>
        </w:numPr>
        <w:spacing w:after="0"/>
        <w:jc w:val="both"/>
        <w:rPr>
          <w:rFonts w:ascii="Arial" w:eastAsia="Times New Roman" w:hAnsi="Arial" w:cs="Arial"/>
          <w:lang w:eastAsia="pl-PL"/>
        </w:rPr>
      </w:pPr>
      <w:proofErr w:type="spellStart"/>
      <w:r w:rsidRPr="008F758C">
        <w:rPr>
          <w:rFonts w:ascii="Arial" w:eastAsia="Times New Roman" w:hAnsi="Arial" w:cs="Arial"/>
          <w:lang w:eastAsia="pl-PL"/>
        </w:rPr>
        <w:t>Golęczewski</w:t>
      </w:r>
      <w:proofErr w:type="spellEnd"/>
      <w:r w:rsidRPr="008F758C">
        <w:rPr>
          <w:rFonts w:ascii="Arial" w:eastAsia="Times New Roman" w:hAnsi="Arial" w:cs="Arial"/>
          <w:lang w:eastAsia="pl-PL"/>
        </w:rPr>
        <w:t xml:space="preserve"> Klub Sportowy – Golęczewo,</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Nasze Złotka – Złotkowo,</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Ochotnicza Straż Pożarna w Golęczewie,</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Ochotnicza Straż Pożarna w Chludowie,</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Ochotnicza Straż Pożarna w Zielątkowie,</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Ochotnicza Straż Pożarna w Suchym Lesie,</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Stowarzyszenie Biedrusko,</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 xml:space="preserve">Stowarzyszenie </w:t>
      </w:r>
      <w:proofErr w:type="spellStart"/>
      <w:r w:rsidRPr="008F758C">
        <w:rPr>
          <w:rFonts w:ascii="Arial" w:eastAsia="Times New Roman" w:hAnsi="Arial" w:cs="Arial"/>
          <w:lang w:eastAsia="pl-PL"/>
        </w:rPr>
        <w:t>Golęczewian</w:t>
      </w:r>
      <w:proofErr w:type="spellEnd"/>
      <w:r w:rsidRPr="008F758C">
        <w:rPr>
          <w:rFonts w:ascii="Arial" w:eastAsia="Times New Roman" w:hAnsi="Arial" w:cs="Arial"/>
          <w:lang w:eastAsia="pl-PL"/>
        </w:rPr>
        <w:t xml:space="preserve"> – Golęczewo,</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 xml:space="preserve">Stowarzyszenie Hippiczne Grupy </w:t>
      </w:r>
      <w:proofErr w:type="spellStart"/>
      <w:r w:rsidRPr="008F758C">
        <w:rPr>
          <w:rFonts w:ascii="Arial" w:eastAsia="Times New Roman" w:hAnsi="Arial" w:cs="Arial"/>
          <w:lang w:eastAsia="pl-PL"/>
        </w:rPr>
        <w:t>Nickel</w:t>
      </w:r>
      <w:proofErr w:type="spellEnd"/>
      <w:r w:rsidRPr="008F758C">
        <w:rPr>
          <w:rFonts w:ascii="Arial" w:eastAsia="Times New Roman" w:hAnsi="Arial" w:cs="Arial"/>
          <w:lang w:eastAsia="pl-PL"/>
        </w:rPr>
        <w:t>-Jelonek,</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Stowarzyszenie Producentów „Polski Profil Budowlany”- Suchy Las,</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Stowarzyszenie sportów Ekstremalnych i Turystki Aktywnej- Suchy Las,</w:t>
      </w:r>
    </w:p>
    <w:p w:rsidR="008F758C" w:rsidRPr="008A45F1"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shd w:val="clear" w:color="auto" w:fill="FBFBFB"/>
          <w:lang w:eastAsia="pl-PL"/>
        </w:rPr>
        <w:t>Stowarzyszenie Kulturalne im. W. Bogusławskiego,</w:t>
      </w:r>
    </w:p>
    <w:p w:rsidR="008A45F1" w:rsidRPr="008F758C" w:rsidRDefault="008A45F1" w:rsidP="008F758C">
      <w:pPr>
        <w:numPr>
          <w:ilvl w:val="0"/>
          <w:numId w:val="32"/>
        </w:numPr>
        <w:spacing w:after="0"/>
        <w:jc w:val="both"/>
        <w:rPr>
          <w:rFonts w:ascii="Arial" w:eastAsia="Times New Roman" w:hAnsi="Arial" w:cs="Arial"/>
          <w:lang w:eastAsia="pl-PL"/>
        </w:rPr>
      </w:pPr>
      <w:r>
        <w:rPr>
          <w:rFonts w:ascii="Arial" w:eastAsia="Times New Roman" w:hAnsi="Arial" w:cs="Arial"/>
          <w:shd w:val="clear" w:color="auto" w:fill="FBFBFB"/>
          <w:lang w:eastAsia="pl-PL"/>
        </w:rPr>
        <w:t>Stowarzyszenie Przyjaciół Szkoły „Edukacja dla Golęczewa”,</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shd w:val="clear" w:color="auto" w:fill="FBFBFB"/>
          <w:lang w:eastAsia="pl-PL"/>
        </w:rPr>
        <w:t>Edukacja na rzecz umuzykalnienia EMU,</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shd w:val="clear" w:color="auto" w:fill="FBFBFB"/>
          <w:lang w:eastAsia="pl-PL"/>
        </w:rPr>
        <w:t>Klub HDK PCK Błękitna Kropelka,</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shd w:val="clear" w:color="auto" w:fill="FBFBFB"/>
          <w:lang w:eastAsia="pl-PL"/>
        </w:rPr>
        <w:t>Klub Sportowy "Rakieta" Biedrusko,</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Stowarzyszenie Towarzystwo Przyjaciół Gminy Suchy Las,</w:t>
      </w:r>
    </w:p>
    <w:p w:rsidR="008F758C" w:rsidRPr="008F758C" w:rsidRDefault="008F758C" w:rsidP="008F758C">
      <w:pPr>
        <w:numPr>
          <w:ilvl w:val="0"/>
          <w:numId w:val="32"/>
        </w:numPr>
        <w:spacing w:after="0"/>
        <w:jc w:val="both"/>
        <w:rPr>
          <w:rFonts w:ascii="Arial" w:eastAsia="Times New Roman" w:hAnsi="Arial" w:cs="Arial"/>
          <w:lang w:eastAsia="pl-PL"/>
        </w:rPr>
      </w:pPr>
      <w:r w:rsidRPr="008F758C">
        <w:rPr>
          <w:rFonts w:ascii="Arial" w:eastAsia="Times New Roman" w:hAnsi="Arial" w:cs="Arial"/>
          <w:lang w:eastAsia="pl-PL"/>
        </w:rPr>
        <w:t>Sucholeskie Stowarzyszenie Pomocy Dzieciom- Chludowo,</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Sucholeskie Stowarzyszenie Sportowe „Fighter”-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Sucholeskie Stowarzyszenie Przyjaciół Europy-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Kultury Fizycznej Red Box,</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Integracji Europejskiej – Aktywni,</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Wspierania Edukacji i Sportu</w:t>
      </w:r>
      <w:r w:rsidRPr="008F758C">
        <w:rPr>
          <w:rFonts w:ascii="Arial" w:eastAsia="Calibri" w:hAnsi="Arial" w:cs="Arial"/>
          <w:lang w:eastAsia="pl-PL"/>
        </w:rPr>
        <w:t xml:space="preserve"> </w:t>
      </w:r>
      <w:r w:rsidRPr="008F758C">
        <w:rPr>
          <w:rFonts w:ascii="Arial" w:eastAsia="Calibri" w:hAnsi="Arial" w:cs="Arial"/>
          <w:shd w:val="clear" w:color="auto" w:fill="FBFBFB"/>
          <w:lang w:eastAsia="pl-PL"/>
        </w:rPr>
        <w:t>SPORT NA PLUS,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Zamek,</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w Chuście,</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Straż Ochrony Zwierząt,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Towarzystwo Młodzieży Sportowej „Suchary”-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Basket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„Delfin”- Biedrusko,</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„Gimnazjon”-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„Meczbol” Suchy Las- Złotniki,</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„Rekord” w Chludowie,</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„Spartakus”- Biedrusko,</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lang w:eastAsia="pl-PL"/>
        </w:rPr>
        <w:t>Uczniowski Klub Sportowy „Złoci Złotkowo”,</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Poznańskie Towarzystwo Cyklistów,</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Polski Komitet Pomocy Dzieciom,</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Orkiestra Dęta Chludowo,</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 xml:space="preserve">Uczniowski Klub Sportowy </w:t>
      </w:r>
      <w:proofErr w:type="spellStart"/>
      <w:r w:rsidRPr="008F758C">
        <w:rPr>
          <w:rFonts w:ascii="Arial" w:eastAsia="Calibri" w:hAnsi="Arial" w:cs="Arial"/>
          <w:shd w:val="clear" w:color="auto" w:fill="FBFBFB"/>
          <w:lang w:eastAsia="pl-PL"/>
        </w:rPr>
        <w:t>Octopus</w:t>
      </w:r>
      <w:proofErr w:type="spellEnd"/>
      <w:r w:rsidRPr="008F758C">
        <w:rPr>
          <w:rFonts w:ascii="Arial" w:eastAsia="Calibri" w:hAnsi="Arial" w:cs="Arial"/>
          <w:shd w:val="clear" w:color="auto" w:fill="FBFBFB"/>
          <w:lang w:eastAsia="pl-PL"/>
        </w:rPr>
        <w: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Fundacja PRO NOVIS</w:t>
      </w:r>
      <w:r w:rsidRPr="008F758C">
        <w:rPr>
          <w:rFonts w:ascii="Arial" w:eastAsia="Calibri" w:hAnsi="Arial" w:cs="Arial"/>
          <w:lang w:eastAsia="pl-PL"/>
        </w:rPr>
        <w: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LEADER Suchy Las,</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 xml:space="preserve">Zespół Pieśni i Tańca </w:t>
      </w:r>
      <w:proofErr w:type="spellStart"/>
      <w:r w:rsidRPr="008F758C">
        <w:rPr>
          <w:rFonts w:ascii="Arial" w:eastAsia="Calibri" w:hAnsi="Arial" w:cs="Arial"/>
          <w:shd w:val="clear" w:color="auto" w:fill="FBFBFB"/>
          <w:lang w:eastAsia="pl-PL"/>
        </w:rPr>
        <w:t>Chludowian</w:t>
      </w:r>
      <w:r w:rsidR="00093751">
        <w:rPr>
          <w:rFonts w:ascii="Arial" w:eastAsia="Calibri" w:hAnsi="Arial" w:cs="Arial"/>
          <w:shd w:val="clear" w:color="auto" w:fill="FBFBFB"/>
          <w:lang w:eastAsia="pl-PL"/>
        </w:rPr>
        <w:t>ie</w:t>
      </w:r>
      <w:proofErr w:type="spellEnd"/>
      <w:r w:rsidRPr="008F758C">
        <w:rPr>
          <w:rFonts w:ascii="Arial" w:eastAsia="Calibri" w:hAnsi="Arial" w:cs="Arial"/>
          <w:shd w:val="clear" w:color="auto" w:fill="FBFBFB"/>
          <w:lang w:eastAsia="pl-PL"/>
        </w:rPr>
        <w: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„Dzikusy ASG Team",</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Zespół Tańca Dworskiego "</w:t>
      </w:r>
      <w:proofErr w:type="spellStart"/>
      <w:r w:rsidRPr="008F758C">
        <w:rPr>
          <w:rFonts w:ascii="Arial" w:eastAsia="Calibri" w:hAnsi="Arial" w:cs="Arial"/>
          <w:shd w:val="clear" w:color="auto" w:fill="FBFBFB"/>
          <w:lang w:eastAsia="pl-PL"/>
        </w:rPr>
        <w:t>Corona</w:t>
      </w:r>
      <w:proofErr w:type="spellEnd"/>
      <w:r w:rsidRPr="008F758C">
        <w:rPr>
          <w:rFonts w:ascii="Arial" w:eastAsia="Calibri" w:hAnsi="Arial" w:cs="Arial"/>
          <w:shd w:val="clear" w:color="auto" w:fill="FBFBFB"/>
          <w:lang w:eastAsia="pl-PL"/>
        </w:rPr>
        <w:t xml:space="preserve"> </w:t>
      </w:r>
      <w:proofErr w:type="spellStart"/>
      <w:r w:rsidRPr="008F758C">
        <w:rPr>
          <w:rFonts w:ascii="Arial" w:eastAsia="Calibri" w:hAnsi="Arial" w:cs="Arial"/>
          <w:shd w:val="clear" w:color="auto" w:fill="FBFBFB"/>
          <w:lang w:eastAsia="pl-PL"/>
        </w:rPr>
        <w:t>Florum</w:t>
      </w:r>
      <w:proofErr w:type="spellEnd"/>
      <w:r w:rsidRPr="008F758C">
        <w:rPr>
          <w:rFonts w:ascii="Arial" w:eastAsia="Calibri" w:hAnsi="Arial" w:cs="Arial"/>
          <w:shd w:val="clear" w:color="auto" w:fill="FBFBFB"/>
          <w:lang w:eastAsia="pl-PL"/>
        </w:rPr>
        <w:t>",</w:t>
      </w:r>
    </w:p>
    <w:p w:rsidR="008F758C" w:rsidRPr="00093751"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Fundacja Nowoczesna Gmina,</w:t>
      </w:r>
    </w:p>
    <w:p w:rsidR="00093751" w:rsidRPr="008F758C" w:rsidRDefault="00093751" w:rsidP="008F758C">
      <w:pPr>
        <w:numPr>
          <w:ilvl w:val="0"/>
          <w:numId w:val="32"/>
        </w:numPr>
        <w:suppressAutoHyphens/>
        <w:spacing w:after="0"/>
        <w:jc w:val="both"/>
        <w:rPr>
          <w:rFonts w:ascii="Arial" w:eastAsia="Calibri" w:hAnsi="Arial" w:cs="Arial"/>
          <w:lang w:eastAsia="pl-PL"/>
        </w:rPr>
      </w:pPr>
      <w:r>
        <w:rPr>
          <w:rFonts w:ascii="Arial" w:eastAsia="Calibri" w:hAnsi="Arial" w:cs="Arial"/>
          <w:shd w:val="clear" w:color="auto" w:fill="FBFBFB"/>
          <w:lang w:eastAsia="pl-PL"/>
        </w:rPr>
        <w:t>Stowarzyszenie Mój Suchy Las – Gmina Razem,</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1 Sucholeska Drużyna Harcerzy "Grań",</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Ekologiczne Stowarzyszenie Środowisk Twórczych EKOART,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Grupa Poznańczycy,</w:t>
      </w:r>
    </w:p>
    <w:p w:rsidR="008F758C" w:rsidRPr="008F758C" w:rsidRDefault="008A45F1" w:rsidP="008F758C">
      <w:pPr>
        <w:numPr>
          <w:ilvl w:val="0"/>
          <w:numId w:val="32"/>
        </w:numPr>
        <w:suppressAutoHyphens/>
        <w:spacing w:after="0"/>
        <w:jc w:val="both"/>
        <w:rPr>
          <w:rFonts w:ascii="Arial" w:eastAsia="Calibri" w:hAnsi="Arial" w:cs="Arial"/>
          <w:lang w:eastAsia="pl-PL"/>
        </w:rPr>
      </w:pPr>
      <w:r>
        <w:rPr>
          <w:rFonts w:ascii="Arial" w:eastAsia="Calibri" w:hAnsi="Arial" w:cs="Arial"/>
          <w:shd w:val="clear" w:color="auto" w:fill="FBFBFB"/>
          <w:lang w:eastAsia="pl-PL"/>
        </w:rPr>
        <w:t>Stowarzyszenie Koło Gospodyń Wiejskich „</w:t>
      </w:r>
      <w:proofErr w:type="spellStart"/>
      <w:r>
        <w:rPr>
          <w:rFonts w:ascii="Arial" w:eastAsia="Calibri" w:hAnsi="Arial" w:cs="Arial"/>
          <w:shd w:val="clear" w:color="auto" w:fill="FBFBFB"/>
          <w:lang w:eastAsia="pl-PL"/>
        </w:rPr>
        <w:t>GolęczeWianki</w:t>
      </w:r>
      <w:proofErr w:type="spellEnd"/>
      <w:r>
        <w:rPr>
          <w:rFonts w:ascii="Arial" w:eastAsia="Calibri" w:hAnsi="Arial" w:cs="Arial"/>
          <w:shd w:val="clear" w:color="auto" w:fill="FBFBFB"/>
          <w:lang w:eastAsia="pl-PL"/>
        </w:rPr>
        <w:t>”</w:t>
      </w:r>
      <w:r w:rsidR="008F758C" w:rsidRPr="008F758C">
        <w:rPr>
          <w:rFonts w:ascii="Arial" w:eastAsia="Calibri" w:hAnsi="Arial" w:cs="Arial"/>
          <w:shd w:val="clear" w:color="auto" w:fill="FBFBFB"/>
          <w:lang w:eastAsia="pl-PL"/>
        </w:rPr>
        <w:t>,</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Koło Gospodyń Wiejskich w Chludowie,</w:t>
      </w:r>
    </w:p>
    <w:p w:rsidR="008F758C" w:rsidRPr="008F758C" w:rsidRDefault="008F758C" w:rsidP="008F758C">
      <w:pPr>
        <w:numPr>
          <w:ilvl w:val="0"/>
          <w:numId w:val="32"/>
        </w:numPr>
        <w:shd w:val="clear" w:color="auto" w:fill="FBFBFB"/>
        <w:spacing w:after="0"/>
        <w:jc w:val="both"/>
        <w:rPr>
          <w:rFonts w:ascii="Arial" w:eastAsia="Times New Roman" w:hAnsi="Arial" w:cs="Arial"/>
          <w:lang w:eastAsia="pl-PL"/>
        </w:rPr>
      </w:pPr>
      <w:r w:rsidRPr="008F758C">
        <w:rPr>
          <w:rFonts w:ascii="Arial" w:eastAsia="Times New Roman" w:hAnsi="Arial" w:cs="Arial"/>
          <w:lang w:eastAsia="pl-PL"/>
        </w:rPr>
        <w:t>Fundacja Aktywizacja,</w:t>
      </w:r>
    </w:p>
    <w:p w:rsidR="008F758C" w:rsidRPr="008F758C" w:rsidRDefault="008F758C" w:rsidP="008F758C">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Klub Sportowy SMP Wichniarek,</w:t>
      </w:r>
    </w:p>
    <w:p w:rsidR="00093751" w:rsidRDefault="008F758C" w:rsidP="00093751">
      <w:pPr>
        <w:numPr>
          <w:ilvl w:val="0"/>
          <w:numId w:val="32"/>
        </w:numPr>
        <w:suppressAutoHyphens/>
        <w:spacing w:after="0"/>
        <w:jc w:val="both"/>
        <w:rPr>
          <w:rFonts w:ascii="Arial" w:eastAsia="Calibri" w:hAnsi="Arial" w:cs="Arial"/>
          <w:lang w:eastAsia="pl-PL"/>
        </w:rPr>
      </w:pPr>
      <w:r w:rsidRPr="008F758C">
        <w:rPr>
          <w:rFonts w:ascii="Arial" w:eastAsia="Calibri" w:hAnsi="Arial" w:cs="Arial"/>
          <w:shd w:val="clear" w:color="auto" w:fill="FBFBFB"/>
          <w:lang w:eastAsia="pl-PL"/>
        </w:rPr>
        <w:t>Stowarzyszenie Ekologiczne Mieszkańców Suchego Lasu,</w:t>
      </w:r>
    </w:p>
    <w:p w:rsidR="008F758C" w:rsidRPr="00093751" w:rsidRDefault="008F758C" w:rsidP="00093751">
      <w:pPr>
        <w:numPr>
          <w:ilvl w:val="0"/>
          <w:numId w:val="32"/>
        </w:numPr>
        <w:suppressAutoHyphens/>
        <w:spacing w:after="0"/>
        <w:jc w:val="both"/>
        <w:rPr>
          <w:rFonts w:ascii="Arial" w:eastAsia="Calibri" w:hAnsi="Arial" w:cs="Arial"/>
          <w:lang w:eastAsia="pl-PL"/>
        </w:rPr>
      </w:pPr>
      <w:r w:rsidRPr="00093751">
        <w:rPr>
          <w:rFonts w:ascii="Arial" w:eastAsia="Calibri" w:hAnsi="Arial" w:cs="Arial"/>
          <w:shd w:val="clear" w:color="auto" w:fill="FBFBFB"/>
          <w:lang w:eastAsia="pl-PL"/>
        </w:rPr>
        <w:t>Fundacja Zamek Biedrusko</w:t>
      </w:r>
      <w:r w:rsidRPr="00093751">
        <w:rPr>
          <w:rFonts w:ascii="Arial" w:eastAsia="Calibri" w:hAnsi="Arial" w:cs="Arial"/>
          <w:lang w:eastAsia="pl-PL"/>
        </w:rPr>
        <w:t>.</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rPr>
        <w:t xml:space="preserve">Na terenie gminy Suchy Las zadania z zakresu pomocy społecznej realizuje Ośrodek </w:t>
      </w:r>
      <w:r w:rsidRPr="008F758C">
        <w:rPr>
          <w:rFonts w:ascii="Arial" w:eastAsia="Calibri" w:hAnsi="Arial" w:cs="Arial"/>
          <w:color w:val="000000"/>
        </w:rPr>
        <w:t xml:space="preserve">Pomocy Społecznej w Suchym Lesie. Celem działania ośrodka jest realizacja polityki społecznej państwa zmierzająca do umożliwienia osobom i rodzinom przezwyciężenia trudnych sytuacji życiowych, jak również działania profilaktyczne mające na celu zapobieganie powstawaniu sytuacji będących zagrożeniem potrzeb bytowych odpowiadających godności człowieka. </w:t>
      </w:r>
    </w:p>
    <w:p w:rsidR="008F758C" w:rsidRDefault="008F758C" w:rsidP="008F758C">
      <w:pPr>
        <w:spacing w:after="0"/>
        <w:ind w:firstLine="708"/>
        <w:jc w:val="both"/>
        <w:rPr>
          <w:rFonts w:ascii="Arial" w:eastAsia="Calibri" w:hAnsi="Arial" w:cs="Arial"/>
          <w:color w:val="000000"/>
        </w:rPr>
      </w:pPr>
      <w:r w:rsidRPr="008F758C">
        <w:rPr>
          <w:rFonts w:ascii="Arial" w:eastAsia="Calibri" w:hAnsi="Arial" w:cs="Arial"/>
          <w:color w:val="000000"/>
        </w:rPr>
        <w:t>Ośrodek Pomocy Społecznej w Suchym Lesie obejmuje pomocą rodziny, którym przysługuje prawo do świadczeń z pomocy społecznej, zgodnie z art. 8. ust. 1 Ustawy o pomocy społecznej, których dochód nie przekracza: na osobę samotnie gospodarującą - 634 zł, na osobę w rodzinie - 514,00 zł. przy jednoczesnym wystąpieniu co najmniej jednej z okoliczności wymienionych w art.7 Ustawy o pomocy społecznej</w:t>
      </w:r>
      <w:r w:rsidR="00744AD8">
        <w:rPr>
          <w:rFonts w:ascii="Arial" w:eastAsia="Calibri" w:hAnsi="Arial" w:cs="Arial"/>
          <w:color w:val="000000"/>
        </w:rPr>
        <w:t>.</w:t>
      </w:r>
    </w:p>
    <w:p w:rsidR="00744AD8" w:rsidRPr="005D706C" w:rsidRDefault="00744AD8" w:rsidP="00744AD8">
      <w:pPr>
        <w:ind w:firstLine="708"/>
        <w:jc w:val="both"/>
        <w:rPr>
          <w:rFonts w:ascii="Arial" w:eastAsia="Calibri" w:hAnsi="Arial" w:cs="Arial"/>
        </w:rPr>
      </w:pPr>
      <w:r w:rsidRPr="005D706C">
        <w:rPr>
          <w:rFonts w:ascii="Arial" w:eastAsia="Calibri" w:hAnsi="Arial" w:cs="Arial"/>
        </w:rPr>
        <w:t xml:space="preserve">Ponadto ze wsparcia Ośrodka Pomocy Społecznej korzystają osoby i rodziny, względem których świadczona jest wyłącznie praca socjalna, rozumiana jako działalność mająca na celu pomoc osobom i rodzinom we wzmacnianiu lub odzyskiwaniu zdolności do funkcjonowania w społeczeństwie poprzez pełnienie odpowiednich ról społecznych oraz tworzenie warunków sprzyjających temu celowi – zgodnie z art. 6 pkt. 12 Ustawy o pomocy społecznej. Te osoby i rodziny nie muszą spełniać kryteriów dochodowych obowiązujących w pomocy społecznej, bowiem świadczona na rzecz poprawy funkcjonowania osób i rodzin w ich środowisku praca socjalna jest świadczeniem niepieniężnym i jako taka, zgodnie z art. 45 ust. 4 Ustawy o pomocy społecznej, może być realizowana bez względu na posiadany przez beneficjenta dochód. </w:t>
      </w:r>
    </w:p>
    <w:p w:rsidR="00744AD8" w:rsidRPr="00744AD8" w:rsidRDefault="00744AD8" w:rsidP="008F758C">
      <w:pPr>
        <w:spacing w:after="0"/>
        <w:ind w:firstLine="708"/>
        <w:jc w:val="both"/>
        <w:rPr>
          <w:rFonts w:ascii="Arial" w:eastAsia="Calibri" w:hAnsi="Arial" w:cs="Arial"/>
          <w:color w:val="00B050"/>
        </w:rPr>
      </w:pPr>
    </w:p>
    <w:p w:rsidR="008F758C" w:rsidRPr="008F758C" w:rsidRDefault="008F758C" w:rsidP="008F758C">
      <w:pPr>
        <w:spacing w:after="0"/>
        <w:contextualSpacing/>
        <w:jc w:val="both"/>
        <w:rPr>
          <w:rFonts w:ascii="Arial" w:eastAsia="Calibri" w:hAnsi="Arial" w:cs="Arial"/>
          <w:b/>
        </w:rPr>
      </w:pPr>
      <w:r w:rsidRPr="008F758C">
        <w:rPr>
          <w:rFonts w:ascii="Arial" w:eastAsia="Calibri" w:hAnsi="Arial" w:cs="Arial"/>
          <w:b/>
        </w:rPr>
        <w:t>Rynek pracy i bezrobocie.</w:t>
      </w:r>
    </w:p>
    <w:p w:rsidR="008F758C" w:rsidRPr="008F758C" w:rsidRDefault="008F758C" w:rsidP="008F758C">
      <w:pPr>
        <w:spacing w:after="0"/>
        <w:jc w:val="both"/>
        <w:rPr>
          <w:rFonts w:ascii="Arial" w:eastAsia="Calibri" w:hAnsi="Arial" w:cs="Arial"/>
        </w:rPr>
      </w:pPr>
      <w:r w:rsidRPr="008F758C">
        <w:rPr>
          <w:rFonts w:ascii="Arial" w:eastAsia="Calibri" w:hAnsi="Arial" w:cs="Arial"/>
        </w:rPr>
        <w:t xml:space="preserve"> </w:t>
      </w:r>
      <w:r w:rsidRPr="008F758C">
        <w:rPr>
          <w:rFonts w:ascii="Arial" w:eastAsia="Calibri" w:hAnsi="Arial" w:cs="Arial"/>
        </w:rPr>
        <w:tab/>
        <w:t xml:space="preserve">Zgodnie z danymi Urzędu Statystycznego w Poznanie na terenie Gminy Suchy Las w 2015 r. funkcjonowało 3608 podmiotów gospodarczych, w tym 44 w sektorze rolniczym, 431 w sektorze przemysłowym oraz 382 w sektorze budowlanym.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Na terenie gminy  na koniec roku 2015 było 198 osób zarejestrowanych w Powiatowym Urzędzie  jako osoby bezrobotne, udział procentowy osób zarejestrowanych jako osoby bezrobotne w liczbie ludności w wieku produkcyjnym wynosił 2  %. Zgodnie z danymi Powiatowego Urzędu Pracy w Poznaniu na koniec miesiąca grudnia 2016 r. zarejestrowanych bezrobotnych mieszkańców gminy było 179, w tym 106 kobiet. Z ogólnej liczby osób bezrobotnych 81 było długotrwale bezrobotnymi,10  zaliczało się do osób niepełnosprawnych, a 37 było uprawnionych do pobierania zasiłku dla osób bezrobotnych.</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Poniżej zamieszczono dane liczbowe dotyczące bezrobotnych, zarejestrowanych mieszkańców gminy Suchy Las w latach 2012-2016</w:t>
      </w:r>
    </w:p>
    <w:p w:rsidR="008F758C" w:rsidRPr="008F758C" w:rsidRDefault="008F758C" w:rsidP="008F758C">
      <w:pPr>
        <w:spacing w:after="0"/>
        <w:jc w:val="both"/>
        <w:rPr>
          <w:rFonts w:ascii="Arial" w:eastAsia="Calibri" w:hAnsi="Arial" w:cs="Arial"/>
          <w:b/>
          <w:lang w:eastAsia="pl-PL"/>
        </w:rPr>
      </w:pP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 xml:space="preserve">Tabela: </w:t>
      </w:r>
      <w:r w:rsidRPr="008F758C">
        <w:rPr>
          <w:rFonts w:ascii="Arial" w:eastAsia="Calibri" w:hAnsi="Arial" w:cs="Arial"/>
          <w:lang w:eastAsia="pl-PL"/>
        </w:rPr>
        <w:t>Liczba zarejestrowanych mieszkańców gminy Suchy Las  w Powiatowym Urzędzie Pracy w Poznaniu w latach 2012-2016</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2563"/>
        <w:gridCol w:w="1164"/>
        <w:gridCol w:w="1164"/>
        <w:gridCol w:w="1164"/>
        <w:gridCol w:w="1165"/>
        <w:gridCol w:w="1522"/>
      </w:tblGrid>
      <w:tr w:rsidR="008F758C" w:rsidRPr="008F758C" w:rsidTr="000240F1">
        <w:tc>
          <w:tcPr>
            <w:tcW w:w="9288" w:type="dxa"/>
            <w:gridSpan w:val="7"/>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Bezrobocie  w latach 2012-2016</w:t>
            </w:r>
          </w:p>
          <w:p w:rsidR="008F758C" w:rsidRPr="008F758C" w:rsidRDefault="008F758C" w:rsidP="008F758C">
            <w:pPr>
              <w:spacing w:after="0"/>
              <w:jc w:val="both"/>
              <w:rPr>
                <w:rFonts w:ascii="Arial" w:eastAsia="Calibri" w:hAnsi="Arial" w:cs="Arial"/>
                <w:b/>
                <w:lang w:eastAsia="pl-PL"/>
              </w:rPr>
            </w:pPr>
          </w:p>
        </w:tc>
      </w:tr>
      <w:tr w:rsidR="008F758C" w:rsidRPr="008F758C" w:rsidTr="000240F1">
        <w:tc>
          <w:tcPr>
            <w:tcW w:w="534" w:type="dxa"/>
            <w:vAlign w:val="center"/>
          </w:tcPr>
          <w:p w:rsidR="008F758C" w:rsidRPr="008F758C" w:rsidRDefault="008F758C" w:rsidP="008F758C">
            <w:pPr>
              <w:spacing w:after="0"/>
              <w:jc w:val="both"/>
              <w:rPr>
                <w:rFonts w:ascii="Arial" w:eastAsia="Calibri" w:hAnsi="Arial" w:cs="Arial"/>
                <w:b/>
                <w:lang w:eastAsia="pl-PL"/>
              </w:rPr>
            </w:pP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Lp.</w:t>
            </w:r>
          </w:p>
        </w:tc>
        <w:tc>
          <w:tcPr>
            <w:tcW w:w="2568" w:type="dxa"/>
            <w:vAlign w:val="center"/>
          </w:tcPr>
          <w:p w:rsidR="008F758C" w:rsidRPr="008F758C" w:rsidRDefault="008F758C" w:rsidP="008F758C">
            <w:pPr>
              <w:spacing w:after="0"/>
              <w:jc w:val="both"/>
              <w:rPr>
                <w:rFonts w:ascii="Arial" w:eastAsia="Calibri" w:hAnsi="Arial" w:cs="Arial"/>
                <w:b/>
                <w:lang w:eastAsia="pl-PL"/>
              </w:rPr>
            </w:pP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Lata</w:t>
            </w:r>
          </w:p>
        </w:tc>
        <w:tc>
          <w:tcPr>
            <w:tcW w:w="1165" w:type="dxa"/>
            <w:vAlign w:val="center"/>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2012</w:t>
            </w:r>
          </w:p>
        </w:tc>
        <w:tc>
          <w:tcPr>
            <w:tcW w:w="1165" w:type="dxa"/>
            <w:vAlign w:val="center"/>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2013</w:t>
            </w:r>
          </w:p>
        </w:tc>
        <w:tc>
          <w:tcPr>
            <w:tcW w:w="1165" w:type="dxa"/>
            <w:vAlign w:val="center"/>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2014</w:t>
            </w:r>
          </w:p>
        </w:tc>
        <w:tc>
          <w:tcPr>
            <w:tcW w:w="1166" w:type="dxa"/>
            <w:tcBorders>
              <w:right w:val="single" w:sz="4" w:space="0" w:color="auto"/>
            </w:tcBorders>
            <w:vAlign w:val="center"/>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2015</w:t>
            </w:r>
          </w:p>
        </w:tc>
        <w:tc>
          <w:tcPr>
            <w:tcW w:w="1525" w:type="dxa"/>
            <w:tcBorders>
              <w:left w:val="single" w:sz="4" w:space="0" w:color="auto"/>
            </w:tcBorders>
            <w:vAlign w:val="center"/>
          </w:tcPr>
          <w:p w:rsidR="008F758C" w:rsidRPr="008F758C" w:rsidRDefault="008F758C" w:rsidP="008F758C">
            <w:pPr>
              <w:spacing w:after="0"/>
              <w:jc w:val="center"/>
              <w:rPr>
                <w:rFonts w:ascii="Arial" w:eastAsia="Calibri" w:hAnsi="Arial" w:cs="Arial"/>
                <w:b/>
                <w:lang w:eastAsia="pl-PL"/>
              </w:rPr>
            </w:pPr>
          </w:p>
          <w:p w:rsidR="008F758C" w:rsidRPr="008F758C" w:rsidRDefault="008F758C" w:rsidP="008F758C">
            <w:pPr>
              <w:spacing w:after="0"/>
              <w:jc w:val="center"/>
              <w:rPr>
                <w:rFonts w:ascii="Arial" w:eastAsia="Calibri" w:hAnsi="Arial" w:cs="Arial"/>
                <w:b/>
                <w:lang w:eastAsia="pl-PL"/>
              </w:rPr>
            </w:pPr>
            <w:r w:rsidRPr="008F758C">
              <w:rPr>
                <w:rFonts w:ascii="Arial" w:eastAsia="Calibri" w:hAnsi="Arial" w:cs="Arial"/>
                <w:b/>
                <w:lang w:eastAsia="pl-PL"/>
              </w:rPr>
              <w:t>2016</w:t>
            </w:r>
          </w:p>
        </w:tc>
      </w:tr>
      <w:tr w:rsidR="008F758C" w:rsidRPr="008F758C" w:rsidTr="000240F1">
        <w:tc>
          <w:tcPr>
            <w:tcW w:w="534"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w:t>
            </w:r>
          </w:p>
        </w:tc>
        <w:tc>
          <w:tcPr>
            <w:tcW w:w="2568"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Osoby bezrobotne ogółem</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283</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249</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188</w:t>
            </w:r>
          </w:p>
        </w:tc>
        <w:tc>
          <w:tcPr>
            <w:tcW w:w="1166" w:type="dxa"/>
            <w:tcBorders>
              <w:righ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198</w:t>
            </w:r>
          </w:p>
        </w:tc>
        <w:tc>
          <w:tcPr>
            <w:tcW w:w="1525" w:type="dxa"/>
            <w:tcBorders>
              <w:lef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179</w:t>
            </w:r>
          </w:p>
        </w:tc>
      </w:tr>
      <w:tr w:rsidR="008F758C" w:rsidRPr="008F758C" w:rsidTr="000240F1">
        <w:tc>
          <w:tcPr>
            <w:tcW w:w="534" w:type="dxa"/>
          </w:tcPr>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2.</w:t>
            </w:r>
          </w:p>
        </w:tc>
        <w:tc>
          <w:tcPr>
            <w:tcW w:w="2568"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Osoby długotrwale bezrobotne</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74</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90</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77</w:t>
            </w:r>
          </w:p>
        </w:tc>
        <w:tc>
          <w:tcPr>
            <w:tcW w:w="1166" w:type="dxa"/>
            <w:tcBorders>
              <w:righ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68</w:t>
            </w:r>
          </w:p>
        </w:tc>
        <w:tc>
          <w:tcPr>
            <w:tcW w:w="1525" w:type="dxa"/>
            <w:tcBorders>
              <w:lef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81</w:t>
            </w:r>
          </w:p>
        </w:tc>
      </w:tr>
      <w:tr w:rsidR="008F758C" w:rsidRPr="008F758C" w:rsidTr="000240F1">
        <w:tc>
          <w:tcPr>
            <w:tcW w:w="534" w:type="dxa"/>
          </w:tcPr>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3.</w:t>
            </w:r>
          </w:p>
        </w:tc>
        <w:tc>
          <w:tcPr>
            <w:tcW w:w="2568"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Osoby bezrobotne z prawem do zasiłku</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75</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56</w:t>
            </w:r>
          </w:p>
        </w:tc>
        <w:tc>
          <w:tcPr>
            <w:tcW w:w="1165" w:type="dxa"/>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37</w:t>
            </w:r>
          </w:p>
        </w:tc>
        <w:tc>
          <w:tcPr>
            <w:tcW w:w="1166" w:type="dxa"/>
            <w:tcBorders>
              <w:righ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47</w:t>
            </w:r>
          </w:p>
        </w:tc>
        <w:tc>
          <w:tcPr>
            <w:tcW w:w="1525" w:type="dxa"/>
            <w:tcBorders>
              <w:left w:val="single" w:sz="4" w:space="0" w:color="auto"/>
            </w:tcBorders>
            <w:vAlign w:val="center"/>
          </w:tcPr>
          <w:p w:rsidR="008F758C" w:rsidRPr="008F758C" w:rsidRDefault="008F758C" w:rsidP="008F758C">
            <w:pPr>
              <w:spacing w:after="0"/>
              <w:jc w:val="center"/>
              <w:rPr>
                <w:rFonts w:ascii="Arial" w:eastAsia="Calibri" w:hAnsi="Arial" w:cs="Arial"/>
                <w:lang w:eastAsia="pl-PL"/>
              </w:rPr>
            </w:pPr>
            <w:r w:rsidRPr="008F758C">
              <w:rPr>
                <w:rFonts w:ascii="Arial" w:eastAsia="Calibri" w:hAnsi="Arial" w:cs="Arial"/>
                <w:lang w:eastAsia="pl-PL"/>
              </w:rPr>
              <w:t>37</w:t>
            </w:r>
          </w:p>
        </w:tc>
      </w:tr>
    </w:tbl>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rPr>
      </w:pPr>
    </w:p>
    <w:p w:rsidR="008F758C" w:rsidRPr="008F758C" w:rsidRDefault="008F758C" w:rsidP="008F758C">
      <w:pPr>
        <w:spacing w:after="0"/>
        <w:contextualSpacing/>
        <w:jc w:val="both"/>
        <w:rPr>
          <w:rFonts w:ascii="Arial" w:eastAsia="Calibri" w:hAnsi="Arial" w:cs="Arial"/>
          <w:b/>
        </w:rPr>
      </w:pPr>
      <w:r w:rsidRPr="008F758C">
        <w:rPr>
          <w:rFonts w:ascii="Arial" w:eastAsia="Calibri" w:hAnsi="Arial" w:cs="Arial"/>
          <w:b/>
        </w:rPr>
        <w:t>Pomoc społeczna.</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Występujące w gminie problemy społeczne znajdują swe odzwierciedlenie w liczbie osób będących świadczeniobiorcami systemu pomocy społecznej. Zaznaczyć ponadto należy, że częstokroć w poszczególnych środowiskach mamy do czynienia z kumulacją niekorzystnych zjawisk wywołujących marginalizację społeczną.  </w:t>
      </w:r>
    </w:p>
    <w:p w:rsidR="008F758C" w:rsidRPr="008F758C" w:rsidRDefault="008F758C" w:rsidP="008F758C">
      <w:pPr>
        <w:spacing w:after="0"/>
        <w:ind w:firstLine="708"/>
        <w:jc w:val="both"/>
        <w:rPr>
          <w:rFonts w:ascii="Arial" w:eastAsia="Calibri" w:hAnsi="Arial" w:cs="Arial"/>
          <w:lang w:eastAsia="pl-PL"/>
        </w:rPr>
      </w:pPr>
      <w:r w:rsidRPr="008F758C">
        <w:rPr>
          <w:rFonts w:ascii="Arial" w:eastAsia="Calibri" w:hAnsi="Arial" w:cs="Arial"/>
          <w:lang w:eastAsia="pl-PL"/>
        </w:rPr>
        <w:t>Dokonując diagnozy problemów społecznych na terenie gminy Suchy Las posłużono się danymi pochodzącymi z Ośrodka Pomocy Społecznej w Suchym Lesie. Poniżej przedstawiono zestawienie liczbowe dotyczące liczby gospodarstw domowych objętych pomocą Ośrodka w latach 2012 -2016 w zależności od ich trudnej sytuacji.</w:t>
      </w:r>
    </w:p>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b/>
          <w:lang w:eastAsia="pl-PL"/>
        </w:rPr>
        <w:t>Tabela:</w:t>
      </w:r>
      <w:r w:rsidRPr="008F758C">
        <w:rPr>
          <w:rFonts w:ascii="Arial" w:eastAsia="Calibri" w:hAnsi="Arial" w:cs="Arial"/>
          <w:lang w:eastAsia="pl-PL"/>
        </w:rPr>
        <w:t xml:space="preserve"> Powody przyznania pomocy w latach 2012-2016</w:t>
      </w:r>
    </w:p>
    <w:tbl>
      <w:tblPr>
        <w:tblW w:w="9518" w:type="dxa"/>
        <w:tblInd w:w="50" w:type="dxa"/>
        <w:tblLayout w:type="fixed"/>
        <w:tblCellMar>
          <w:left w:w="70" w:type="dxa"/>
          <w:right w:w="70" w:type="dxa"/>
        </w:tblCellMar>
        <w:tblLook w:val="04A0" w:firstRow="1" w:lastRow="0" w:firstColumn="1" w:lastColumn="0" w:noHBand="0" w:noVBand="1"/>
      </w:tblPr>
      <w:tblGrid>
        <w:gridCol w:w="627"/>
        <w:gridCol w:w="3833"/>
        <w:gridCol w:w="1011"/>
        <w:gridCol w:w="1012"/>
        <w:gridCol w:w="1011"/>
        <w:gridCol w:w="1012"/>
        <w:gridCol w:w="1012"/>
      </w:tblGrid>
      <w:tr w:rsidR="008F758C" w:rsidRPr="008F758C" w:rsidTr="000240F1">
        <w:trPr>
          <w:cantSplit/>
          <w:trHeight w:val="744"/>
        </w:trPr>
        <w:tc>
          <w:tcPr>
            <w:tcW w:w="627" w:type="dxa"/>
            <w:tcBorders>
              <w:top w:val="single" w:sz="4" w:space="0" w:color="000000"/>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L.p.</w:t>
            </w:r>
          </w:p>
        </w:tc>
        <w:tc>
          <w:tcPr>
            <w:tcW w:w="3833"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Powody trudnej sytuacji życiowej</w:t>
            </w:r>
          </w:p>
        </w:tc>
        <w:tc>
          <w:tcPr>
            <w:tcW w:w="5058" w:type="dxa"/>
            <w:gridSpan w:val="5"/>
            <w:tcBorders>
              <w:top w:val="single" w:sz="4" w:space="0" w:color="000000"/>
              <w:left w:val="single" w:sz="4" w:space="0" w:color="auto"/>
              <w:right w:val="single" w:sz="4" w:space="0" w:color="000000"/>
            </w:tcBorders>
            <w:vAlign w:val="center"/>
          </w:tcPr>
          <w:p w:rsidR="008F758C" w:rsidRPr="008F758C" w:rsidRDefault="008F758C" w:rsidP="008F758C">
            <w:pPr>
              <w:suppressAutoHyphens/>
              <w:snapToGrid w:val="0"/>
              <w:spacing w:after="0"/>
              <w:jc w:val="center"/>
              <w:rPr>
                <w:rFonts w:ascii="Arial" w:eastAsia="Calibri" w:hAnsi="Arial" w:cs="Arial"/>
                <w:lang w:eastAsia="pl-PL"/>
              </w:rPr>
            </w:pPr>
            <w:r w:rsidRPr="008F758C">
              <w:rPr>
                <w:rFonts w:ascii="Arial" w:eastAsia="Calibri" w:hAnsi="Arial" w:cs="Arial"/>
                <w:lang w:eastAsia="pl-PL"/>
              </w:rPr>
              <w:t>Liczba rodzin objętych pomocą</w:t>
            </w:r>
          </w:p>
          <w:p w:rsidR="008F758C" w:rsidRPr="008F758C" w:rsidRDefault="008F758C" w:rsidP="008F758C">
            <w:pPr>
              <w:suppressAutoHyphens/>
              <w:snapToGrid w:val="0"/>
              <w:spacing w:after="0"/>
              <w:jc w:val="center"/>
              <w:rPr>
                <w:rFonts w:ascii="Arial" w:eastAsia="Calibri" w:hAnsi="Arial" w:cs="Arial"/>
                <w:lang w:eastAsia="pl-PL"/>
              </w:rPr>
            </w:pPr>
            <w:r w:rsidRPr="008F758C">
              <w:rPr>
                <w:rFonts w:ascii="Arial" w:eastAsia="Calibri" w:hAnsi="Arial" w:cs="Arial"/>
                <w:lang w:eastAsia="pl-PL"/>
              </w:rPr>
              <w:t>społeczną w latach</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 Lata</w:t>
            </w:r>
          </w:p>
        </w:tc>
        <w:tc>
          <w:tcPr>
            <w:tcW w:w="3833" w:type="dxa"/>
            <w:tcBorders>
              <w:top w:val="single" w:sz="4" w:space="0" w:color="000000"/>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p>
        </w:tc>
        <w:tc>
          <w:tcPr>
            <w:tcW w:w="1011" w:type="dxa"/>
            <w:tcBorders>
              <w:top w:val="single" w:sz="4" w:space="0" w:color="000000"/>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b/>
                <w:lang w:eastAsia="ar-SA"/>
              </w:rPr>
            </w:pPr>
            <w:r w:rsidRPr="008F758C">
              <w:rPr>
                <w:rFonts w:ascii="Arial" w:eastAsia="Calibri" w:hAnsi="Arial" w:cs="Arial"/>
                <w:b/>
                <w:lang w:eastAsia="pl-PL"/>
              </w:rPr>
              <w:t>2012</w:t>
            </w:r>
          </w:p>
        </w:tc>
        <w:tc>
          <w:tcPr>
            <w:tcW w:w="1012" w:type="dxa"/>
            <w:tcBorders>
              <w:top w:val="single" w:sz="4" w:space="0" w:color="000000"/>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b/>
                <w:lang w:eastAsia="ar-SA"/>
              </w:rPr>
            </w:pPr>
            <w:r w:rsidRPr="008F758C">
              <w:rPr>
                <w:rFonts w:ascii="Arial" w:eastAsia="Calibri" w:hAnsi="Arial" w:cs="Arial"/>
                <w:b/>
                <w:lang w:eastAsia="pl-PL"/>
              </w:rPr>
              <w:t>2013</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b/>
                <w:lang w:eastAsia="ar-SA"/>
              </w:rPr>
            </w:pPr>
            <w:r w:rsidRPr="008F758C">
              <w:rPr>
                <w:rFonts w:ascii="Arial" w:eastAsia="Calibri" w:hAnsi="Arial" w:cs="Arial"/>
                <w:b/>
                <w:lang w:eastAsia="pl-PL"/>
              </w:rPr>
              <w:t>2014</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b/>
                <w:lang w:eastAsia="pl-PL"/>
              </w:rPr>
            </w:pPr>
            <w:r w:rsidRPr="008F758C">
              <w:rPr>
                <w:rFonts w:ascii="Arial" w:eastAsia="Calibri" w:hAnsi="Arial" w:cs="Arial"/>
                <w:b/>
                <w:lang w:eastAsia="pl-PL"/>
              </w:rPr>
              <w:t>2015</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b/>
                <w:lang w:eastAsia="pl-PL"/>
              </w:rPr>
            </w:pPr>
            <w:r w:rsidRPr="008F758C">
              <w:rPr>
                <w:rFonts w:ascii="Arial" w:eastAsia="Calibri" w:hAnsi="Arial" w:cs="Arial"/>
                <w:b/>
                <w:lang w:eastAsia="pl-PL"/>
              </w:rPr>
              <w:t xml:space="preserve">2016 </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Ubóstwo</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81</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121</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110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96</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87</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2.</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Sieroctwo</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3.</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Bezdomność</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11</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13</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9</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6</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5</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4.</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Potrzeba ochrony macierzyństwa</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36</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35</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31</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29</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25</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5.</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w tym wielodzietność</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5</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7</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5</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7</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6.</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Bezrobocie</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70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89</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74</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62</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55</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7.</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Niepełnosprawność</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83</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90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78</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74</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78</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8.</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Długotrwała lub ciężka choroba</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116</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120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114</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108</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122</w:t>
            </w:r>
          </w:p>
        </w:tc>
      </w:tr>
      <w:tr w:rsidR="008F758C" w:rsidRPr="008F758C" w:rsidTr="000240F1">
        <w:trPr>
          <w:trHeight w:val="751"/>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9.</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Bezradność w sprawach opiekuńczych i prowadzenia gospodarstwa domowego - ogółem</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55</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48</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57</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49</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48</w:t>
            </w:r>
          </w:p>
          <w:p w:rsidR="008F758C" w:rsidRPr="008F758C" w:rsidRDefault="008F758C" w:rsidP="008F758C">
            <w:pPr>
              <w:suppressAutoHyphens/>
              <w:snapToGrid w:val="0"/>
              <w:spacing w:after="0"/>
              <w:jc w:val="both"/>
              <w:rPr>
                <w:rFonts w:ascii="Arial" w:eastAsia="Calibri" w:hAnsi="Arial" w:cs="Arial"/>
                <w:lang w:eastAsia="pl-PL"/>
              </w:rPr>
            </w:pP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10.</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w tym: rodziny niepełne</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35</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33</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41</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36</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32</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11.</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 xml:space="preserve">           Rodziny wielodzietne</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12.</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Przemoc w rodzinie</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2</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5</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13.</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Potrzeba ochrony ofiar handlu ludźmi</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14.</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Alkoholizm</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26</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27</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27</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22</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26</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15.</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Narkomania</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1</w:t>
            </w:r>
          </w:p>
        </w:tc>
      </w:tr>
      <w:tr w:rsidR="008F758C" w:rsidRPr="008F758C" w:rsidTr="000240F1">
        <w:trPr>
          <w:trHeight w:val="510"/>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16.</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Trudności w przystosowaniu do życia po opuszczeniu zakładu karnego</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3</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6</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4</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5</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7</w:t>
            </w:r>
          </w:p>
          <w:p w:rsidR="008F758C" w:rsidRPr="008F758C" w:rsidRDefault="008F758C" w:rsidP="008F758C">
            <w:pPr>
              <w:suppressAutoHyphens/>
              <w:snapToGrid w:val="0"/>
              <w:spacing w:after="0"/>
              <w:jc w:val="both"/>
              <w:rPr>
                <w:rFonts w:ascii="Arial" w:eastAsia="Calibri" w:hAnsi="Arial" w:cs="Arial"/>
                <w:lang w:eastAsia="pl-PL"/>
              </w:rPr>
            </w:pPr>
          </w:p>
        </w:tc>
      </w:tr>
      <w:tr w:rsidR="008F758C" w:rsidRPr="008F758C" w:rsidTr="000240F1">
        <w:trPr>
          <w:trHeight w:val="510"/>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17.</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 xml:space="preserve">Klęska żywiołowa lub ekologiczna </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18.</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Zdarzenie losowe</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2</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1</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2</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r w:rsidR="008F758C" w:rsidRPr="008F758C" w:rsidTr="000240F1">
        <w:trPr>
          <w:trHeight w:val="255"/>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19.</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Sytuacja kryzysowa</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r w:rsidR="008F758C" w:rsidRPr="008F758C" w:rsidTr="000240F1">
        <w:trPr>
          <w:trHeight w:val="510"/>
        </w:trPr>
        <w:tc>
          <w:tcPr>
            <w:tcW w:w="627"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20.</w:t>
            </w:r>
          </w:p>
        </w:tc>
        <w:tc>
          <w:tcPr>
            <w:tcW w:w="3833" w:type="dxa"/>
            <w:tcBorders>
              <w:top w:val="nil"/>
              <w:left w:val="single" w:sz="4" w:space="0" w:color="000000"/>
              <w:bottom w:val="single" w:sz="4" w:space="0" w:color="000000"/>
              <w:right w:val="nil"/>
            </w:tcBorders>
            <w:vAlign w:val="bottom"/>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pl-PL"/>
              </w:rPr>
              <w:t>Trudności w interakcji osób, które otrzymały status uchodźcy</w:t>
            </w:r>
          </w:p>
        </w:tc>
        <w:tc>
          <w:tcPr>
            <w:tcW w:w="1011"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nil"/>
              <w:left w:val="single" w:sz="4" w:space="0" w:color="000000"/>
              <w:bottom w:val="single" w:sz="4" w:space="0" w:color="000000"/>
              <w:right w:val="nil"/>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1" w:type="dxa"/>
            <w:tcBorders>
              <w:top w:val="single" w:sz="4" w:space="0" w:color="000000"/>
              <w:left w:val="single" w:sz="4" w:space="0" w:color="000000"/>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ar-SA"/>
              </w:rPr>
            </w:pPr>
            <w:r w:rsidRPr="008F758C">
              <w:rPr>
                <w:rFonts w:ascii="Arial" w:eastAsia="Calibri" w:hAnsi="Arial" w:cs="Arial"/>
                <w:lang w:eastAsia="ar-SA"/>
              </w:rPr>
              <w:t>0</w:t>
            </w:r>
          </w:p>
        </w:tc>
        <w:tc>
          <w:tcPr>
            <w:tcW w:w="1012" w:type="dxa"/>
            <w:tcBorders>
              <w:top w:val="single" w:sz="4" w:space="0" w:color="000000"/>
              <w:left w:val="single" w:sz="4" w:space="0" w:color="000000"/>
              <w:bottom w:val="single" w:sz="4" w:space="0" w:color="000000"/>
              <w:right w:val="single" w:sz="4" w:space="0" w:color="auto"/>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c>
          <w:tcPr>
            <w:tcW w:w="1012" w:type="dxa"/>
            <w:tcBorders>
              <w:top w:val="single" w:sz="4" w:space="0" w:color="000000"/>
              <w:left w:val="single" w:sz="4" w:space="0" w:color="auto"/>
              <w:bottom w:val="single" w:sz="4" w:space="0" w:color="000000"/>
              <w:right w:val="single" w:sz="4" w:space="0" w:color="000000"/>
            </w:tcBorders>
            <w:vAlign w:val="center"/>
          </w:tcPr>
          <w:p w:rsidR="008F758C" w:rsidRPr="008F758C" w:rsidRDefault="008F758C" w:rsidP="008F758C">
            <w:pPr>
              <w:suppressAutoHyphens/>
              <w:snapToGrid w:val="0"/>
              <w:spacing w:after="0"/>
              <w:jc w:val="both"/>
              <w:rPr>
                <w:rFonts w:ascii="Arial" w:eastAsia="Calibri" w:hAnsi="Arial" w:cs="Arial"/>
                <w:lang w:eastAsia="pl-PL"/>
              </w:rPr>
            </w:pPr>
            <w:r w:rsidRPr="008F758C">
              <w:rPr>
                <w:rFonts w:ascii="Arial" w:eastAsia="Calibri" w:hAnsi="Arial" w:cs="Arial"/>
                <w:lang w:eastAsia="pl-PL"/>
              </w:rPr>
              <w:t>0</w:t>
            </w:r>
          </w:p>
        </w:tc>
      </w:tr>
    </w:tbl>
    <w:p w:rsidR="008F758C" w:rsidRPr="008F758C" w:rsidRDefault="008F758C" w:rsidP="008F758C">
      <w:pPr>
        <w:spacing w:after="0"/>
        <w:jc w:val="both"/>
        <w:rPr>
          <w:rFonts w:ascii="Arial" w:eastAsia="Calibri" w:hAnsi="Arial" w:cs="Arial"/>
          <w:sz w:val="20"/>
          <w:szCs w:val="20"/>
        </w:rPr>
      </w:pPr>
      <w:proofErr w:type="spellStart"/>
      <w:r w:rsidRPr="008F758C">
        <w:rPr>
          <w:rFonts w:ascii="Arial" w:eastAsia="Calibri" w:hAnsi="Arial" w:cs="Arial"/>
          <w:sz w:val="20"/>
          <w:szCs w:val="20"/>
        </w:rPr>
        <w:t>Żródło</w:t>
      </w:r>
      <w:proofErr w:type="spellEnd"/>
      <w:r w:rsidRPr="008F758C">
        <w:rPr>
          <w:rFonts w:ascii="Arial" w:eastAsia="Calibri" w:hAnsi="Arial" w:cs="Arial"/>
          <w:sz w:val="20"/>
          <w:szCs w:val="20"/>
        </w:rPr>
        <w:t xml:space="preserve">: opracowanie własne, sprawozdania </w:t>
      </w:r>
      <w:proofErr w:type="spellStart"/>
      <w:r w:rsidRPr="008F758C">
        <w:rPr>
          <w:rFonts w:ascii="Arial" w:eastAsia="Calibri" w:hAnsi="Arial" w:cs="Arial"/>
          <w:sz w:val="20"/>
          <w:szCs w:val="20"/>
        </w:rPr>
        <w:t>MPRiPS</w:t>
      </w:r>
      <w:proofErr w:type="spellEnd"/>
      <w:r w:rsidRPr="008F758C">
        <w:rPr>
          <w:rFonts w:ascii="Arial" w:eastAsia="Calibri" w:hAnsi="Arial" w:cs="Arial"/>
          <w:sz w:val="20"/>
          <w:szCs w:val="20"/>
        </w:rPr>
        <w:t xml:space="preserve"> </w:t>
      </w:r>
    </w:p>
    <w:p w:rsidR="008F758C" w:rsidRPr="008F758C" w:rsidRDefault="008F758C" w:rsidP="008F758C">
      <w:pPr>
        <w:spacing w:after="0"/>
        <w:jc w:val="both"/>
        <w:rPr>
          <w:rFonts w:ascii="Arial" w:eastAsia="Calibri" w:hAnsi="Arial" w:cs="Arial"/>
        </w:rPr>
      </w:pPr>
    </w:p>
    <w:p w:rsidR="008F758C" w:rsidRPr="008F758C" w:rsidRDefault="008F758C" w:rsidP="008F758C">
      <w:pPr>
        <w:autoSpaceDE w:val="0"/>
        <w:autoSpaceDN w:val="0"/>
        <w:adjustRightInd w:val="0"/>
        <w:spacing w:after="0"/>
        <w:ind w:firstLine="709"/>
        <w:jc w:val="both"/>
        <w:rPr>
          <w:rFonts w:ascii="Arial" w:eastAsia="Calibri" w:hAnsi="Arial" w:cs="Arial"/>
        </w:rPr>
      </w:pPr>
      <w:r w:rsidRPr="008F758C">
        <w:rPr>
          <w:rFonts w:ascii="Arial" w:eastAsia="Calibri" w:hAnsi="Arial" w:cs="Arial"/>
        </w:rPr>
        <w:t xml:space="preserve">W tabeli podane zostały wszystkie przyczyny powstania trudnej sytuacji życiowej, </w:t>
      </w:r>
      <w:r w:rsidRPr="008F758C">
        <w:rPr>
          <w:rFonts w:ascii="Arial" w:eastAsia="Calibri" w:hAnsi="Arial" w:cs="Arial"/>
        </w:rPr>
        <w:br/>
        <w:t>w jakiej znalazła się osoba lub rodzina. Oznacza to, że jedno gospodarstwo domowe może być ujęte w kilku punktach. Jak wynika z powyższego zestawienia, głównym powodem trudnej sytuacji życiowej osób korzystających ze świadczeń pomocy społecznej jest długotrwała lub ciężka choroba, ubóstwo rozumiane jako dochód poniżej kryterium dochodowego określonego w ustawie o pomocy społecznej oraz niepełnosprawność. Obniżyła się natomiast  liczba osób korzystających z pomocy z powodu bezrobocia, na porównywalnym poziomie pozostaje liczba osób, u których jednym z powodów trudnej sytuacji życiowej jest bezradność w sprawach opiekuńczo-wychowawczych i prowadzeniu gospodarstwa domowego.</w:t>
      </w:r>
    </w:p>
    <w:p w:rsidR="008F758C" w:rsidRPr="008F758C" w:rsidRDefault="008F758C" w:rsidP="008F758C">
      <w:pPr>
        <w:spacing w:after="0"/>
        <w:ind w:firstLine="708"/>
        <w:jc w:val="both"/>
        <w:rPr>
          <w:rFonts w:ascii="Arial" w:eastAsia="Calibri" w:hAnsi="Arial" w:cs="Arial"/>
          <w:lang w:eastAsia="pl-PL"/>
        </w:rPr>
      </w:pPr>
      <w:r w:rsidRPr="008F758C">
        <w:rPr>
          <w:rFonts w:ascii="Arial" w:eastAsia="Calibri" w:hAnsi="Arial" w:cs="Arial"/>
          <w:lang w:eastAsia="pl-PL"/>
        </w:rPr>
        <w:t xml:space="preserve"> Poniżej zaprezentowane zostało zestawienie porównawcze za lata 2012-2016 wg. liczby gospodarstw domowych, którym została przyznana pomoc oraz wg. liczby osób w tych gospodarstwach domowych.</w:t>
      </w:r>
    </w:p>
    <w:p w:rsidR="008F758C" w:rsidRPr="008F758C" w:rsidRDefault="008F758C" w:rsidP="008F758C">
      <w:pPr>
        <w:spacing w:after="0"/>
        <w:jc w:val="both"/>
        <w:rPr>
          <w:rFonts w:ascii="Arial" w:eastAsia="Calibri" w:hAnsi="Arial" w:cs="Arial"/>
          <w:lang w:eastAsia="pl-PL"/>
        </w:rPr>
      </w:pPr>
    </w:p>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b/>
          <w:lang w:eastAsia="pl-PL"/>
        </w:rPr>
        <w:t>Tabela:</w:t>
      </w:r>
      <w:r w:rsidRPr="008F758C">
        <w:rPr>
          <w:rFonts w:ascii="Arial" w:eastAsia="Calibri" w:hAnsi="Arial" w:cs="Arial"/>
          <w:lang w:eastAsia="pl-PL"/>
        </w:rPr>
        <w:t xml:space="preserve"> Liczba gospodarstw objętych pomocą z OPS.</w:t>
      </w:r>
    </w:p>
    <w:tbl>
      <w:tblPr>
        <w:tblW w:w="0" w:type="auto"/>
        <w:tblInd w:w="7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4"/>
        <w:gridCol w:w="1111"/>
        <w:gridCol w:w="1112"/>
        <w:gridCol w:w="1112"/>
        <w:gridCol w:w="1112"/>
        <w:gridCol w:w="1112"/>
      </w:tblGrid>
      <w:tr w:rsidR="008F758C" w:rsidRPr="008F758C" w:rsidTr="000240F1">
        <w:trPr>
          <w:trHeight w:val="1035"/>
        </w:trPr>
        <w:tc>
          <w:tcPr>
            <w:tcW w:w="1984" w:type="dxa"/>
            <w:vAlign w:val="center"/>
          </w:tcPr>
          <w:p w:rsidR="008F758C" w:rsidRPr="008F758C" w:rsidRDefault="008F758C" w:rsidP="008F758C">
            <w:pPr>
              <w:spacing w:after="0"/>
              <w:jc w:val="both"/>
              <w:rPr>
                <w:rFonts w:ascii="Arial" w:eastAsia="Calibri" w:hAnsi="Arial" w:cs="Arial"/>
                <w:b/>
                <w:lang w:eastAsia="pl-PL"/>
              </w:rPr>
            </w:pPr>
          </w:p>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Lata</w:t>
            </w:r>
          </w:p>
          <w:p w:rsidR="008F758C" w:rsidRPr="008F758C" w:rsidRDefault="008F758C" w:rsidP="008F758C">
            <w:pPr>
              <w:spacing w:after="0"/>
              <w:jc w:val="both"/>
              <w:rPr>
                <w:rFonts w:ascii="Arial" w:eastAsia="Calibri" w:hAnsi="Arial" w:cs="Arial"/>
                <w:b/>
                <w:lang w:eastAsia="pl-PL"/>
              </w:rPr>
            </w:pPr>
          </w:p>
        </w:tc>
        <w:tc>
          <w:tcPr>
            <w:tcW w:w="1111" w:type="dxa"/>
            <w:vAlign w:val="center"/>
          </w:tcPr>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2012</w:t>
            </w:r>
          </w:p>
        </w:tc>
        <w:tc>
          <w:tcPr>
            <w:tcW w:w="1112" w:type="dxa"/>
            <w:vAlign w:val="center"/>
          </w:tcPr>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2013</w:t>
            </w:r>
          </w:p>
        </w:tc>
        <w:tc>
          <w:tcPr>
            <w:tcW w:w="1112" w:type="dxa"/>
            <w:vAlign w:val="center"/>
          </w:tcPr>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2014</w:t>
            </w:r>
          </w:p>
        </w:tc>
        <w:tc>
          <w:tcPr>
            <w:tcW w:w="1112" w:type="dxa"/>
            <w:tcBorders>
              <w:right w:val="single" w:sz="4" w:space="0" w:color="auto"/>
            </w:tcBorders>
            <w:vAlign w:val="center"/>
          </w:tcPr>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2015</w:t>
            </w:r>
          </w:p>
        </w:tc>
        <w:tc>
          <w:tcPr>
            <w:tcW w:w="1112" w:type="dxa"/>
            <w:tcBorders>
              <w:left w:val="single" w:sz="4" w:space="0" w:color="auto"/>
            </w:tcBorders>
            <w:vAlign w:val="center"/>
          </w:tcPr>
          <w:p w:rsidR="008F758C" w:rsidRPr="008F758C" w:rsidRDefault="008F758C" w:rsidP="008F758C">
            <w:pPr>
              <w:spacing w:after="0"/>
              <w:jc w:val="both"/>
              <w:rPr>
                <w:rFonts w:ascii="Arial" w:eastAsia="Calibri" w:hAnsi="Arial" w:cs="Arial"/>
                <w:b/>
                <w:lang w:eastAsia="pl-PL"/>
              </w:rPr>
            </w:pPr>
            <w:r w:rsidRPr="008F758C">
              <w:rPr>
                <w:rFonts w:ascii="Arial" w:eastAsia="Calibri" w:hAnsi="Arial" w:cs="Arial"/>
                <w:b/>
                <w:lang w:eastAsia="pl-PL"/>
              </w:rPr>
              <w:t xml:space="preserve">2016  </w:t>
            </w:r>
          </w:p>
        </w:tc>
      </w:tr>
      <w:tr w:rsidR="008F758C" w:rsidRPr="008F758C" w:rsidTr="000240F1">
        <w:trPr>
          <w:trHeight w:val="900"/>
        </w:trPr>
        <w:tc>
          <w:tcPr>
            <w:tcW w:w="1984"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Liczba gospodarstw domowych</w:t>
            </w:r>
          </w:p>
        </w:tc>
        <w:tc>
          <w:tcPr>
            <w:tcW w:w="1111"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171</w:t>
            </w:r>
          </w:p>
        </w:tc>
        <w:tc>
          <w:tcPr>
            <w:tcW w:w="1112"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191</w:t>
            </w:r>
          </w:p>
        </w:tc>
        <w:tc>
          <w:tcPr>
            <w:tcW w:w="1112"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179</w:t>
            </w:r>
          </w:p>
        </w:tc>
        <w:tc>
          <w:tcPr>
            <w:tcW w:w="1112" w:type="dxa"/>
            <w:tcBorders>
              <w:right w:val="single" w:sz="4" w:space="0" w:color="auto"/>
            </w:tcBorders>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165</w:t>
            </w:r>
          </w:p>
        </w:tc>
        <w:tc>
          <w:tcPr>
            <w:tcW w:w="1112" w:type="dxa"/>
            <w:tcBorders>
              <w:left w:val="single" w:sz="4" w:space="0" w:color="auto"/>
            </w:tcBorders>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169</w:t>
            </w:r>
          </w:p>
        </w:tc>
      </w:tr>
      <w:tr w:rsidR="008F758C" w:rsidRPr="008F758C" w:rsidTr="000240F1">
        <w:trPr>
          <w:trHeight w:val="703"/>
        </w:trPr>
        <w:tc>
          <w:tcPr>
            <w:tcW w:w="1984" w:type="dxa"/>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Liczba osób w tych rodzinach</w:t>
            </w:r>
          </w:p>
        </w:tc>
        <w:tc>
          <w:tcPr>
            <w:tcW w:w="1111"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435</w:t>
            </w:r>
          </w:p>
        </w:tc>
        <w:tc>
          <w:tcPr>
            <w:tcW w:w="1112"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484</w:t>
            </w:r>
          </w:p>
        </w:tc>
        <w:tc>
          <w:tcPr>
            <w:tcW w:w="1112" w:type="dxa"/>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426</w:t>
            </w:r>
          </w:p>
        </w:tc>
        <w:tc>
          <w:tcPr>
            <w:tcW w:w="1112" w:type="dxa"/>
            <w:tcBorders>
              <w:right w:val="single" w:sz="4" w:space="0" w:color="auto"/>
            </w:tcBorders>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401</w:t>
            </w:r>
          </w:p>
        </w:tc>
        <w:tc>
          <w:tcPr>
            <w:tcW w:w="1112" w:type="dxa"/>
            <w:tcBorders>
              <w:left w:val="single" w:sz="4" w:space="0" w:color="auto"/>
            </w:tcBorders>
            <w:vAlign w:val="center"/>
          </w:tcPr>
          <w:p w:rsidR="008F758C" w:rsidRPr="008F758C" w:rsidRDefault="008F758C" w:rsidP="008F758C">
            <w:pPr>
              <w:spacing w:after="0"/>
              <w:jc w:val="both"/>
              <w:rPr>
                <w:rFonts w:ascii="Arial" w:eastAsia="Calibri" w:hAnsi="Arial" w:cs="Arial"/>
                <w:lang w:eastAsia="pl-PL"/>
              </w:rPr>
            </w:pPr>
            <w:r w:rsidRPr="008F758C">
              <w:rPr>
                <w:rFonts w:ascii="Arial" w:eastAsia="Calibri" w:hAnsi="Arial" w:cs="Arial"/>
                <w:lang w:eastAsia="pl-PL"/>
              </w:rPr>
              <w:t>379</w:t>
            </w:r>
          </w:p>
        </w:tc>
      </w:tr>
    </w:tbl>
    <w:p w:rsidR="008F758C" w:rsidRPr="008F758C" w:rsidRDefault="008F758C" w:rsidP="008F758C">
      <w:pPr>
        <w:spacing w:after="0"/>
        <w:jc w:val="both"/>
        <w:rPr>
          <w:rFonts w:ascii="Arial" w:eastAsia="Calibri" w:hAnsi="Arial" w:cs="Arial"/>
          <w:sz w:val="20"/>
          <w:szCs w:val="20"/>
          <w:lang w:eastAsia="pl-PL"/>
        </w:rPr>
      </w:pPr>
      <w:r w:rsidRPr="008F758C">
        <w:rPr>
          <w:rFonts w:ascii="Arial" w:eastAsia="Calibri" w:hAnsi="Arial" w:cs="Arial"/>
          <w:sz w:val="20"/>
          <w:szCs w:val="20"/>
          <w:lang w:eastAsia="pl-PL"/>
        </w:rPr>
        <w:t xml:space="preserve">          Źródło: Sprawozdania </w:t>
      </w:r>
      <w:proofErr w:type="spellStart"/>
      <w:r w:rsidRPr="008F758C">
        <w:rPr>
          <w:rFonts w:ascii="Arial" w:eastAsia="Calibri" w:hAnsi="Arial" w:cs="Arial"/>
          <w:sz w:val="20"/>
          <w:szCs w:val="20"/>
          <w:lang w:eastAsia="pl-PL"/>
        </w:rPr>
        <w:t>MPRiPS</w:t>
      </w:r>
      <w:proofErr w:type="spellEnd"/>
      <w:r w:rsidRPr="008F758C">
        <w:rPr>
          <w:rFonts w:ascii="Arial" w:eastAsia="Calibri" w:hAnsi="Arial" w:cs="Arial"/>
          <w:sz w:val="20"/>
          <w:szCs w:val="20"/>
          <w:lang w:eastAsia="pl-PL"/>
        </w:rPr>
        <w:t xml:space="preserve"> za lata 2012-2016</w:t>
      </w:r>
    </w:p>
    <w:p w:rsidR="008F758C" w:rsidRPr="008F758C" w:rsidRDefault="008F758C" w:rsidP="008F758C">
      <w:pPr>
        <w:rPr>
          <w:rFonts w:ascii="Arial" w:eastAsia="Calibri" w:hAnsi="Arial" w:cs="Arial"/>
        </w:rPr>
      </w:pPr>
    </w:p>
    <w:p w:rsidR="008F758C" w:rsidRPr="008F758C" w:rsidRDefault="008F758C" w:rsidP="008F758C">
      <w:pPr>
        <w:spacing w:after="0"/>
        <w:rPr>
          <w:rFonts w:ascii="Arial" w:eastAsia="Calibri" w:hAnsi="Arial" w:cs="Arial"/>
          <w:b/>
        </w:rPr>
      </w:pPr>
      <w:r w:rsidRPr="008F758C">
        <w:rPr>
          <w:rFonts w:ascii="Arial" w:eastAsia="Calibri" w:hAnsi="Arial" w:cs="Arial"/>
          <w:b/>
        </w:rPr>
        <w:t>Podsumowanie</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 xml:space="preserve">Generalnie jest tak, że gmina Suchy Las charakteryzuje się względnie wysokim poziomem życia mieszkańców, czego wyrazem jest choćby niski </w:t>
      </w:r>
      <w:r w:rsidR="00FF1402" w:rsidRPr="008F758C">
        <w:rPr>
          <w:rFonts w:ascii="Arial" w:eastAsia="Calibri" w:hAnsi="Arial" w:cs="Arial"/>
        </w:rPr>
        <w:t>poziom</w:t>
      </w:r>
      <w:r w:rsidRPr="008F758C">
        <w:rPr>
          <w:rFonts w:ascii="Arial" w:eastAsia="Calibri" w:hAnsi="Arial" w:cs="Arial"/>
        </w:rPr>
        <w:t xml:space="preserve"> bezrobocia wśród mieszkańców. Jakkolwiek pozytywne wskaźniki stanowią powód do zadowolenia, nie oznaczają one jednak braku `rysy` w ogólnym obrazie Gminy. </w:t>
      </w:r>
      <w:r w:rsidR="00FF1402" w:rsidRPr="008F758C">
        <w:rPr>
          <w:rFonts w:ascii="Arial" w:eastAsia="Calibri" w:hAnsi="Arial" w:cs="Arial"/>
        </w:rPr>
        <w:t>Występują</w:t>
      </w:r>
      <w:r w:rsidRPr="008F758C">
        <w:rPr>
          <w:rFonts w:ascii="Arial" w:eastAsia="Calibri" w:hAnsi="Arial" w:cs="Arial"/>
        </w:rPr>
        <w:t xml:space="preserve"> bowiem miejsca, co zostanie wskazane niżej, które każą podjąć zdecydowane kroki w zakresie ich likwidacji bądź minimalizacji występowania negatywnego zjawiska. Zaprzestanie tudzież zaniechanie działania w poszczególnych obszarach skutkować może bowiem – w perspektywie długiego trwania, nasilenie się negatywnych zjawisk i ich rozprzestrzenienie na pozostałe sfery życia społeczno-gospodarczego.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 xml:space="preserve">Szanse na poprawę jakości życia mieszkańcy upatrują w rozbudowie infrastruktury technicznej, w szczególności </w:t>
      </w:r>
      <w:proofErr w:type="spellStart"/>
      <w:r w:rsidRPr="008F758C">
        <w:rPr>
          <w:rFonts w:ascii="Arial" w:eastAsia="Calibri" w:hAnsi="Arial" w:cs="Arial"/>
        </w:rPr>
        <w:t>zas</w:t>
      </w:r>
      <w:proofErr w:type="spellEnd"/>
      <w:r w:rsidRPr="008F758C">
        <w:rPr>
          <w:rFonts w:ascii="Arial" w:eastAsia="Calibri" w:hAnsi="Arial" w:cs="Arial"/>
        </w:rPr>
        <w:t xml:space="preserve"> w zakresie likwidacji `białych plam` w zakresie wyposażenia w kanalizację sanitarną, rozwoju infrastruktury społecznej, która stanowić ma bazę dla społecznej integracji i aktywizacji.</w:t>
      </w:r>
    </w:p>
    <w:p w:rsidR="008F758C" w:rsidRPr="008F758C" w:rsidRDefault="008F758C" w:rsidP="008F758C">
      <w:pPr>
        <w:rPr>
          <w:rFonts w:ascii="Calibri" w:eastAsia="Calibri" w:hAnsi="Calibri" w:cs="Times New Roman"/>
        </w:rPr>
      </w:pPr>
    </w:p>
    <w:p w:rsidR="008F758C" w:rsidRPr="00093751" w:rsidRDefault="008F758C" w:rsidP="00093751">
      <w:pPr>
        <w:keepNext/>
        <w:keepLines/>
        <w:spacing w:before="240" w:after="0"/>
        <w:outlineLvl w:val="0"/>
        <w:rPr>
          <w:rFonts w:ascii="Arial" w:eastAsia="Times New Roman" w:hAnsi="Arial" w:cs="Arial"/>
          <w:b/>
        </w:rPr>
      </w:pPr>
      <w:bookmarkStart w:id="11" w:name="_Toc475443825"/>
      <w:bookmarkStart w:id="12" w:name="_Toc479972203"/>
      <w:r w:rsidRPr="00093751">
        <w:rPr>
          <w:rFonts w:ascii="Arial" w:eastAsia="Times New Roman" w:hAnsi="Arial" w:cs="Arial"/>
          <w:b/>
        </w:rPr>
        <w:t>Wyznaczenie obszaru zdegradowanego i obszaru rewitalizacji</w:t>
      </w:r>
      <w:bookmarkEnd w:id="11"/>
      <w:bookmarkEnd w:id="12"/>
    </w:p>
    <w:p w:rsidR="008F758C" w:rsidRPr="00093751" w:rsidRDefault="008F758C" w:rsidP="00093751">
      <w:pPr>
        <w:keepNext/>
        <w:keepLines/>
        <w:spacing w:before="40" w:after="0"/>
        <w:outlineLvl w:val="1"/>
        <w:rPr>
          <w:rFonts w:ascii="Arial" w:eastAsia="Times New Roman" w:hAnsi="Arial" w:cs="Arial"/>
          <w:u w:val="single"/>
        </w:rPr>
      </w:pPr>
      <w:bookmarkStart w:id="13" w:name="_Toc475443826"/>
      <w:bookmarkStart w:id="14" w:name="_Toc479972204"/>
      <w:r w:rsidRPr="00093751">
        <w:rPr>
          <w:rFonts w:ascii="Arial" w:eastAsia="Times New Roman" w:hAnsi="Arial" w:cs="Arial"/>
          <w:u w:val="single"/>
        </w:rPr>
        <w:t>Założenia metodologiczne</w:t>
      </w:r>
      <w:bookmarkEnd w:id="13"/>
      <w:bookmarkEnd w:id="14"/>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Identyfikacji problemów społecznych na terenie gminy Suchy Las dokonano na podstawie danych osób korzystających ze wsparcia Ośrodka Pomocy Społecznej pod kątem powodów trudnej sytuacji życiowej w szczególności: ubóstwa,</w:t>
      </w:r>
      <w:r w:rsidR="00744AD8" w:rsidRPr="00744AD8">
        <w:rPr>
          <w:rFonts w:ascii="Arial" w:eastAsia="Calibri" w:hAnsi="Arial" w:cs="Arial"/>
          <w:color w:val="00B050"/>
        </w:rPr>
        <w:t xml:space="preserve"> </w:t>
      </w:r>
      <w:r w:rsidR="00744AD8" w:rsidRPr="00FF1402">
        <w:rPr>
          <w:rFonts w:ascii="Arial" w:eastAsia="Calibri" w:hAnsi="Arial" w:cs="Arial"/>
        </w:rPr>
        <w:t>bezrobocia,</w:t>
      </w:r>
      <w:r w:rsidRPr="00FF1402">
        <w:rPr>
          <w:rFonts w:ascii="Arial" w:eastAsia="Calibri" w:hAnsi="Arial" w:cs="Arial"/>
        </w:rPr>
        <w:t xml:space="preserve"> </w:t>
      </w:r>
      <w:r w:rsidRPr="008F758C">
        <w:rPr>
          <w:rFonts w:ascii="Arial" w:eastAsia="Calibri" w:hAnsi="Arial" w:cs="Arial"/>
        </w:rPr>
        <w:t xml:space="preserve">niepełnosprawności, bezradności w sprawach opiekuńczo-wychowawczych i prowadzeniu gospodarstwa domowego, alkoholizmu oraz przemocy w rodzinie. Analizie poddano również ilość przestępstw dokonywanych na terenie gminy. </w:t>
      </w:r>
    </w:p>
    <w:p w:rsidR="008F758C" w:rsidRPr="008F758C" w:rsidRDefault="008F758C" w:rsidP="008F758C">
      <w:pPr>
        <w:spacing w:after="0"/>
        <w:ind w:firstLine="708"/>
        <w:jc w:val="both"/>
        <w:rPr>
          <w:rFonts w:ascii="Arial" w:eastAsia="Calibri" w:hAnsi="Arial" w:cs="Arial"/>
        </w:rPr>
      </w:pPr>
      <w:r w:rsidRPr="008F758C">
        <w:rPr>
          <w:rFonts w:ascii="Arial" w:eastAsia="Calibri" w:hAnsi="Arial" w:cs="Arial"/>
        </w:rPr>
        <w:t>Wyznaczono następujące wskaźniki:</w:t>
      </w:r>
    </w:p>
    <w:p w:rsidR="008F758C" w:rsidRPr="008F758C" w:rsidRDefault="008F758C" w:rsidP="008F758C">
      <w:pPr>
        <w:spacing w:after="0"/>
        <w:ind w:left="709"/>
        <w:jc w:val="both"/>
        <w:rPr>
          <w:rFonts w:ascii="Arial" w:eastAsia="Calibri" w:hAnsi="Arial" w:cs="Arial"/>
        </w:rPr>
      </w:pPr>
      <w:r w:rsidRPr="008F758C">
        <w:rPr>
          <w:rFonts w:ascii="Arial" w:eastAsia="Calibri" w:hAnsi="Arial" w:cs="Arial"/>
        </w:rPr>
        <w:t>A) SPOŁECZNY (posiadający kluczowe znaczenie dla określenia obszaru zdegradowanego / rewitalizacji)</w:t>
      </w:r>
    </w:p>
    <w:p w:rsidR="008F758C" w:rsidRPr="008F758C" w:rsidRDefault="008F758C" w:rsidP="008F758C">
      <w:pPr>
        <w:spacing w:after="0"/>
        <w:ind w:left="993" w:hanging="284"/>
        <w:jc w:val="both"/>
        <w:rPr>
          <w:rFonts w:ascii="Arial" w:eastAsia="Calibri" w:hAnsi="Arial" w:cs="Arial"/>
        </w:rPr>
      </w:pPr>
      <w:r w:rsidRPr="008F758C">
        <w:rPr>
          <w:rFonts w:ascii="Arial" w:eastAsia="Calibri" w:hAnsi="Arial" w:cs="Arial"/>
        </w:rPr>
        <w:t>B) GOSPODARCZY</w:t>
      </w:r>
    </w:p>
    <w:p w:rsidR="008F758C" w:rsidRPr="008F758C" w:rsidRDefault="008F758C" w:rsidP="008F758C">
      <w:pPr>
        <w:spacing w:after="0"/>
        <w:ind w:left="993" w:hanging="284"/>
        <w:jc w:val="both"/>
        <w:rPr>
          <w:rFonts w:ascii="Arial" w:eastAsia="Calibri" w:hAnsi="Arial" w:cs="Arial"/>
        </w:rPr>
      </w:pPr>
      <w:r w:rsidRPr="008F758C">
        <w:rPr>
          <w:rFonts w:ascii="Arial" w:eastAsia="Calibri" w:hAnsi="Arial" w:cs="Arial"/>
        </w:rPr>
        <w:t>C) ŚRODOWISKOWY</w:t>
      </w:r>
    </w:p>
    <w:p w:rsidR="008F758C" w:rsidRPr="008F758C" w:rsidRDefault="008F758C" w:rsidP="008F758C">
      <w:pPr>
        <w:spacing w:after="0"/>
        <w:ind w:left="993" w:hanging="284"/>
        <w:jc w:val="both"/>
        <w:rPr>
          <w:rFonts w:ascii="Arial" w:eastAsia="Calibri" w:hAnsi="Arial" w:cs="Arial"/>
        </w:rPr>
      </w:pPr>
      <w:r w:rsidRPr="008F758C">
        <w:rPr>
          <w:rFonts w:ascii="Arial" w:eastAsia="Calibri" w:hAnsi="Arial" w:cs="Arial"/>
        </w:rPr>
        <w:t>D) PRZESTRZENNO-FUNKCJONALNY</w:t>
      </w:r>
    </w:p>
    <w:p w:rsidR="008F758C" w:rsidRPr="008F758C" w:rsidRDefault="008F758C" w:rsidP="008F758C">
      <w:pPr>
        <w:spacing w:after="0"/>
        <w:ind w:left="993" w:hanging="284"/>
        <w:jc w:val="both"/>
        <w:rPr>
          <w:rFonts w:ascii="Arial" w:eastAsia="Calibri" w:hAnsi="Arial" w:cs="Arial"/>
        </w:rPr>
      </w:pPr>
      <w:r w:rsidRPr="008F758C">
        <w:rPr>
          <w:rFonts w:ascii="Arial" w:eastAsia="Calibri" w:hAnsi="Arial" w:cs="Arial"/>
        </w:rPr>
        <w:t>E) TECHNICZNY</w:t>
      </w:r>
    </w:p>
    <w:p w:rsidR="008F758C" w:rsidRPr="008F758C" w:rsidRDefault="008F758C" w:rsidP="008F758C">
      <w:pPr>
        <w:autoSpaceDE w:val="0"/>
        <w:autoSpaceDN w:val="0"/>
        <w:adjustRightInd w:val="0"/>
        <w:spacing w:after="0"/>
        <w:ind w:firstLine="708"/>
        <w:jc w:val="both"/>
        <w:rPr>
          <w:rFonts w:ascii="Arial" w:eastAsia="TimesNewRomanPSMT" w:hAnsi="Arial" w:cs="Arial"/>
        </w:rPr>
      </w:pPr>
      <w:r w:rsidRPr="008F758C">
        <w:rPr>
          <w:rFonts w:ascii="Arial" w:eastAsia="TimesNewRomanPSMT" w:hAnsi="Arial" w:cs="Arial"/>
        </w:rPr>
        <w:t>Wyznaczenie obszarów problemowych (a w konsekwencji kryzysowych) została</w:t>
      </w:r>
    </w:p>
    <w:p w:rsidR="008F758C" w:rsidRPr="008F758C" w:rsidRDefault="008F758C" w:rsidP="008F758C">
      <w:pPr>
        <w:autoSpaceDE w:val="0"/>
        <w:autoSpaceDN w:val="0"/>
        <w:adjustRightInd w:val="0"/>
        <w:spacing w:after="0"/>
        <w:jc w:val="both"/>
        <w:rPr>
          <w:rFonts w:ascii="Arial" w:eastAsia="TimesNewRomanPSMT" w:hAnsi="Arial" w:cs="Arial"/>
        </w:rPr>
      </w:pPr>
      <w:r w:rsidRPr="008F758C">
        <w:rPr>
          <w:rFonts w:ascii="Arial" w:eastAsia="TimesNewRomanPSMT" w:hAnsi="Arial" w:cs="Arial"/>
        </w:rPr>
        <w:t xml:space="preserve">            dokonana poprzez analizę porównawczą.</w:t>
      </w:r>
    </w:p>
    <w:p w:rsidR="008F758C" w:rsidRPr="008F758C" w:rsidRDefault="008F758C" w:rsidP="008F758C">
      <w:pPr>
        <w:autoSpaceDE w:val="0"/>
        <w:autoSpaceDN w:val="0"/>
        <w:adjustRightInd w:val="0"/>
        <w:spacing w:after="0"/>
        <w:ind w:firstLine="708"/>
        <w:jc w:val="both"/>
        <w:rPr>
          <w:rFonts w:ascii="Arial" w:eastAsia="TimesNewRomanPSMT" w:hAnsi="Arial" w:cs="Arial"/>
        </w:rPr>
      </w:pPr>
      <w:r w:rsidRPr="008F758C">
        <w:rPr>
          <w:rFonts w:ascii="Arial" w:eastAsia="TimesNewRomanPSMT" w:hAnsi="Arial" w:cs="Arial"/>
        </w:rPr>
        <w:t>Podstawowym zadaniem diagnozy było pozyskanie pełneg</w:t>
      </w:r>
      <w:bookmarkStart w:id="15" w:name="_GoBack"/>
      <w:bookmarkEnd w:id="15"/>
      <w:r w:rsidRPr="008F758C">
        <w:rPr>
          <w:rFonts w:ascii="Arial" w:eastAsia="TimesNewRomanPSMT" w:hAnsi="Arial" w:cs="Arial"/>
        </w:rPr>
        <w:t>o obrazu, dotyczącego wszystkich miejscowości Gminy oraz wskazania tych szczególnie zagrożonych wykluczeniem i predysponowanych do objęcia kompleksowymi przedsięwzięciami rewitalizacyjnymi.</w:t>
      </w:r>
    </w:p>
    <w:p w:rsidR="008F758C" w:rsidRPr="008F758C" w:rsidRDefault="008F758C" w:rsidP="008F758C">
      <w:pPr>
        <w:spacing w:before="120" w:after="0" w:line="288" w:lineRule="auto"/>
        <w:jc w:val="both"/>
        <w:rPr>
          <w:rFonts w:ascii="Arial" w:eastAsia="Times New Roman" w:hAnsi="Arial" w:cs="Arial"/>
          <w:lang w:bidi="en-US"/>
        </w:rPr>
      </w:pPr>
      <w:r w:rsidRPr="008F758C">
        <w:rPr>
          <w:rFonts w:ascii="Arial" w:eastAsia="TimesNewRomanPSMT" w:hAnsi="Arial" w:cs="Arial"/>
        </w:rPr>
        <w:tab/>
      </w:r>
      <w:r w:rsidRPr="008F758C">
        <w:rPr>
          <w:rFonts w:ascii="Arial" w:eastAsia="Times New Roman" w:hAnsi="Arial" w:cs="Arial"/>
          <w:lang w:bidi="en-US"/>
        </w:rPr>
        <w:t xml:space="preserve">Wyznaczając obszar rewitalizacji dokonano obliczenia syntetycznego wskaźnika „społecznego” dla poszczególnych jednostek urbanistycznych. Należy zauważyć, że podział gminy na jednostki </w:t>
      </w:r>
      <w:proofErr w:type="spellStart"/>
      <w:r w:rsidRPr="008F758C">
        <w:rPr>
          <w:rFonts w:ascii="Arial" w:eastAsia="Times New Roman" w:hAnsi="Arial" w:cs="Arial"/>
          <w:lang w:bidi="en-US"/>
        </w:rPr>
        <w:t>pseudonaturalne</w:t>
      </w:r>
      <w:proofErr w:type="spellEnd"/>
      <w:r w:rsidRPr="008F758C">
        <w:rPr>
          <w:rFonts w:ascii="Arial" w:eastAsia="Times New Roman" w:hAnsi="Arial" w:cs="Arial"/>
          <w:lang w:bidi="en-US"/>
        </w:rPr>
        <w:t xml:space="preserve">, jakimi są jednostki urbanistyczne sołectwa, jest metodą powszechnie wykorzystywaną w badaniach społecznych. Ich podstawowe zalety to możliwość dosyć jednoznacznego pomiaru cech oraz określona struktura wewnętrzna, podkreślająca całościowy charakter. Daną referencyjną była średnia dla gminy. </w:t>
      </w:r>
    </w:p>
    <w:p w:rsidR="008F758C" w:rsidRPr="008F758C" w:rsidRDefault="008F758C" w:rsidP="008F758C">
      <w:pPr>
        <w:spacing w:before="120" w:after="0" w:line="288" w:lineRule="auto"/>
        <w:ind w:firstLine="708"/>
        <w:jc w:val="both"/>
        <w:rPr>
          <w:rFonts w:ascii="Arial" w:eastAsia="Times New Roman" w:hAnsi="Arial" w:cs="Arial"/>
          <w:szCs w:val="24"/>
          <w:lang w:bidi="en-US"/>
        </w:rPr>
      </w:pPr>
      <w:r w:rsidRPr="008F758C">
        <w:rPr>
          <w:rFonts w:ascii="Arial" w:eastAsia="Times New Roman" w:hAnsi="Arial" w:cs="Arial"/>
          <w:lang w:bidi="en-US"/>
        </w:rPr>
        <w:t xml:space="preserve">W pierwszej kolejności, dla badanych jednostek urbanistycznych dokonano analizy siedmiu wskaźników odnoszących się do problemów społeczno-gospodarczych gminy wskazujący na występowanie kryzysu w sferze społecznej tj. poziom bezrobocia, poziom ubóstwa, przestępczość, trudności opiekuńczo – wychowawcze, niepełnosprawność, przemoc i alkoholizm. Jednostki urbanistyczne, dla których wskaźnik syntetyczny byłby gorszy niż średnia dla gminy zostały potencjalnie uznane za zdegradowane. </w:t>
      </w:r>
      <w:r w:rsidRPr="008F758C">
        <w:rPr>
          <w:rFonts w:ascii="Arial" w:eastAsia="Times New Roman" w:hAnsi="Arial" w:cs="Arial"/>
          <w:szCs w:val="24"/>
          <w:lang w:bidi="en-US"/>
        </w:rPr>
        <w:t>Na podstawie danych o problemach społeczno-gospodarczych gminy opracowano syntetyczny wskaźnik degradacji.</w:t>
      </w:r>
    </w:p>
    <w:p w:rsidR="008F758C" w:rsidRPr="008F758C" w:rsidRDefault="008F758C" w:rsidP="008F758C">
      <w:pPr>
        <w:spacing w:before="120" w:after="0" w:line="288" w:lineRule="auto"/>
        <w:ind w:firstLine="708"/>
        <w:jc w:val="both"/>
        <w:rPr>
          <w:rFonts w:ascii="Arial" w:eastAsia="Times New Roman" w:hAnsi="Arial" w:cs="Arial"/>
          <w:lang w:bidi="en-US"/>
        </w:rPr>
      </w:pPr>
      <w:r w:rsidRPr="008F758C">
        <w:rPr>
          <w:rFonts w:ascii="Arial" w:eastAsia="Times New Roman" w:hAnsi="Arial" w:cs="Arial"/>
          <w:lang w:bidi="en-US"/>
        </w:rPr>
        <w:t xml:space="preserve">W dalszej kolejności dokonano analizy występowania przynajmniej jednego z dodatkowych problemów/wskaźników kryzysowych odnoszących się do, co najmniej jednej z następujących sfer: gospodarczej, środowiskowej, przestrzenno-funkcjonalnej oraz technicznej. Na typ etapie pracy dokonano analizy występowania co najmniej z jednego problemów (tj. poziomu wskaźników odbiegających od średniej gminy), co pozwoliło na wskazanie obszaru rewitalizacji. Ostatnim elementem stanowiącym o wyznaczeniu danego obszaru rewitalizacji było istotne znaczenie dla rozwoju lokalnego gminy. Element ten został poddanych szczegółowej analizie podczas konsultacji społecznych. </w:t>
      </w:r>
    </w:p>
    <w:p w:rsidR="008F758C" w:rsidRPr="008F758C" w:rsidRDefault="008F758C" w:rsidP="008F758C">
      <w:pPr>
        <w:autoSpaceDE w:val="0"/>
        <w:autoSpaceDN w:val="0"/>
        <w:adjustRightInd w:val="0"/>
        <w:spacing w:after="0"/>
        <w:ind w:firstLine="708"/>
        <w:jc w:val="both"/>
        <w:rPr>
          <w:rFonts w:ascii="Arial" w:eastAsia="TimesNewRomanPSMT" w:hAnsi="Arial" w:cs="Arial"/>
        </w:rPr>
      </w:pPr>
      <w:r w:rsidRPr="008F758C">
        <w:rPr>
          <w:rFonts w:ascii="Arial" w:eastAsia="TimesNewRomanPSMT" w:hAnsi="Arial" w:cs="Arial"/>
        </w:rPr>
        <w:t>Analizę koncentracji wskaźników problemów społecznych, będących podstawą wyznaczenia obszarów zdegradowanych przedstawiają tabele, wynik badania pozostałych wskaźników obrazują mapy podobszarów zdegradowanych.</w:t>
      </w:r>
    </w:p>
    <w:p w:rsidR="008F758C" w:rsidRPr="008F758C" w:rsidRDefault="008F758C" w:rsidP="008F758C">
      <w:pPr>
        <w:spacing w:before="120" w:after="0" w:line="288" w:lineRule="auto"/>
        <w:jc w:val="both"/>
        <w:rPr>
          <w:rFonts w:ascii="Arial" w:eastAsia="Times New Roman" w:hAnsi="Arial" w:cs="Arial"/>
          <w:lang w:bidi="en-US"/>
        </w:rPr>
      </w:pPr>
    </w:p>
    <w:p w:rsidR="008F758C" w:rsidRPr="00093751" w:rsidRDefault="008F758C" w:rsidP="00093751">
      <w:pPr>
        <w:keepNext/>
        <w:keepLines/>
        <w:spacing w:before="40" w:after="0"/>
        <w:outlineLvl w:val="1"/>
        <w:rPr>
          <w:rFonts w:ascii="Arial" w:eastAsia="Times New Roman" w:hAnsi="Arial" w:cs="Arial"/>
          <w:u w:val="single"/>
        </w:rPr>
      </w:pPr>
      <w:bookmarkStart w:id="16" w:name="_Toc475443827"/>
      <w:bookmarkStart w:id="17" w:name="_Toc479972205"/>
      <w:r w:rsidRPr="00093751">
        <w:rPr>
          <w:rFonts w:ascii="Arial" w:eastAsia="Times New Roman" w:hAnsi="Arial" w:cs="Arial"/>
          <w:u w:val="single"/>
        </w:rPr>
        <w:t>Wskaźniki</w:t>
      </w:r>
      <w:bookmarkEnd w:id="16"/>
      <w:bookmarkEnd w:id="17"/>
    </w:p>
    <w:p w:rsidR="008F758C" w:rsidRPr="008F758C" w:rsidRDefault="008F758C" w:rsidP="008F758C">
      <w:pPr>
        <w:ind w:left="360"/>
        <w:rPr>
          <w:rFonts w:ascii="Arial" w:eastAsia="Calibri" w:hAnsi="Arial" w:cs="Arial"/>
        </w:rPr>
      </w:pPr>
      <w:r w:rsidRPr="008F758C">
        <w:rPr>
          <w:rFonts w:ascii="Arial" w:eastAsia="Calibri" w:hAnsi="Arial" w:cs="Arial"/>
        </w:rPr>
        <w:t>W tabelach poniżej, przedstawiono wskaźniki przyjęte do delimitacji wraz z ich analizą.</w:t>
      </w:r>
    </w:p>
    <w:p w:rsidR="00093751" w:rsidRDefault="00093751" w:rsidP="008F758C">
      <w:pPr>
        <w:rPr>
          <w:rFonts w:ascii="Arial" w:eastAsia="Calibri" w:hAnsi="Arial" w:cs="Arial"/>
          <w:sz w:val="24"/>
          <w:szCs w:val="24"/>
        </w:rPr>
        <w:sectPr w:rsidR="00093751">
          <w:footerReference w:type="default" r:id="rId18"/>
          <w:pgSz w:w="11906" w:h="16838"/>
          <w:pgMar w:top="1417" w:right="1417" w:bottom="1417" w:left="1417" w:header="708" w:footer="708" w:gutter="0"/>
          <w:cols w:space="708"/>
          <w:docGrid w:linePitch="360"/>
        </w:sectPr>
      </w:pPr>
    </w:p>
    <w:p w:rsidR="008F758C" w:rsidRPr="008F758C" w:rsidRDefault="00093751" w:rsidP="008F758C">
      <w:pPr>
        <w:rPr>
          <w:rFonts w:ascii="Arial" w:eastAsia="Calibri" w:hAnsi="Arial" w:cs="Arial"/>
          <w:sz w:val="24"/>
          <w:szCs w:val="24"/>
        </w:rPr>
      </w:pPr>
      <w:r>
        <w:rPr>
          <w:rFonts w:ascii="Arial" w:eastAsia="Calibri" w:hAnsi="Arial" w:cs="Arial"/>
          <w:sz w:val="24"/>
          <w:szCs w:val="24"/>
        </w:rPr>
        <w:t>Wskaź</w:t>
      </w:r>
      <w:r w:rsidR="008F758C" w:rsidRPr="008F758C">
        <w:rPr>
          <w:rFonts w:ascii="Arial" w:eastAsia="Calibri" w:hAnsi="Arial" w:cs="Arial"/>
          <w:sz w:val="24"/>
          <w:szCs w:val="24"/>
        </w:rPr>
        <w:t>niki</w:t>
      </w:r>
    </w:p>
    <w:tbl>
      <w:tblPr>
        <w:tblStyle w:val="Tabela-Siatka"/>
        <w:tblW w:w="14382" w:type="dxa"/>
        <w:tblLayout w:type="fixed"/>
        <w:tblLook w:val="04A0" w:firstRow="1" w:lastRow="0" w:firstColumn="1" w:lastColumn="0" w:noHBand="0" w:noVBand="1"/>
      </w:tblPr>
      <w:tblGrid>
        <w:gridCol w:w="1394"/>
        <w:gridCol w:w="1528"/>
        <w:gridCol w:w="1581"/>
        <w:gridCol w:w="2296"/>
        <w:gridCol w:w="1972"/>
        <w:gridCol w:w="1714"/>
        <w:gridCol w:w="1406"/>
        <w:gridCol w:w="2491"/>
      </w:tblGrid>
      <w:tr w:rsidR="008F758C" w:rsidRPr="008F758C" w:rsidTr="008F758C">
        <w:tc>
          <w:tcPr>
            <w:tcW w:w="1394" w:type="dxa"/>
            <w:shd w:val="clear" w:color="auto" w:fill="D9D9D9"/>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KRYTERIUM</w:t>
            </w:r>
          </w:p>
        </w:tc>
        <w:tc>
          <w:tcPr>
            <w:tcW w:w="12988" w:type="dxa"/>
            <w:gridSpan w:val="7"/>
            <w:shd w:val="clear" w:color="auto" w:fill="B4C6E7"/>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SPOŁECZNE</w:t>
            </w:r>
          </w:p>
        </w:tc>
      </w:tr>
      <w:tr w:rsidR="008F758C" w:rsidRPr="008F758C" w:rsidTr="008F758C">
        <w:tc>
          <w:tcPr>
            <w:tcW w:w="1394" w:type="dxa"/>
            <w:shd w:val="clear" w:color="auto" w:fill="D9D9D9"/>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OBSZAR</w:t>
            </w:r>
          </w:p>
        </w:tc>
        <w:tc>
          <w:tcPr>
            <w:tcW w:w="1528"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UBÓSTWO</w:t>
            </w:r>
          </w:p>
        </w:tc>
        <w:tc>
          <w:tcPr>
            <w:tcW w:w="1581"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BEZROBOCIE</w:t>
            </w:r>
          </w:p>
        </w:tc>
        <w:tc>
          <w:tcPr>
            <w:tcW w:w="2296"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TRUDNOŚCI OPIEKUŃCZE</w:t>
            </w:r>
          </w:p>
        </w:tc>
        <w:tc>
          <w:tcPr>
            <w:tcW w:w="1972"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PRZESTĘPCZOŚĆ</w:t>
            </w:r>
          </w:p>
        </w:tc>
        <w:tc>
          <w:tcPr>
            <w:tcW w:w="1714"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ALKOHOLIZM</w:t>
            </w:r>
          </w:p>
        </w:tc>
        <w:tc>
          <w:tcPr>
            <w:tcW w:w="1406"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PRZEMOC</w:t>
            </w:r>
          </w:p>
        </w:tc>
        <w:tc>
          <w:tcPr>
            <w:tcW w:w="2491" w:type="dxa"/>
            <w:shd w:val="clear" w:color="auto" w:fill="FBE4D5"/>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NIEPEŁNOPRAWNOŚĆ</w:t>
            </w:r>
          </w:p>
        </w:tc>
      </w:tr>
      <w:tr w:rsidR="008F758C" w:rsidRPr="008F758C" w:rsidTr="008F758C">
        <w:tc>
          <w:tcPr>
            <w:tcW w:w="1394" w:type="dxa"/>
            <w:shd w:val="clear" w:color="auto" w:fill="D9D9D9"/>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WSKAŹNIK</w:t>
            </w:r>
          </w:p>
        </w:tc>
        <w:tc>
          <w:tcPr>
            <w:tcW w:w="1528"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osób korzystających ze wsparcia OPS</w:t>
            </w:r>
          </w:p>
        </w:tc>
        <w:tc>
          <w:tcPr>
            <w:tcW w:w="1581"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osób bezrobotnych</w:t>
            </w:r>
            <w:r w:rsidRPr="008F758C">
              <w:rPr>
                <w:rFonts w:ascii="Calibri" w:eastAsia="Calibri" w:hAnsi="Calibri" w:cs="Times New Roman"/>
              </w:rPr>
              <w:t xml:space="preserve"> </w:t>
            </w:r>
            <w:r w:rsidRPr="008F758C">
              <w:rPr>
                <w:rFonts w:ascii="Arial" w:eastAsia="Calibri" w:hAnsi="Arial" w:cs="Arial"/>
                <w:sz w:val="20"/>
                <w:szCs w:val="20"/>
              </w:rPr>
              <w:t>korzystających ze wsparcia OPS</w:t>
            </w:r>
          </w:p>
        </w:tc>
        <w:tc>
          <w:tcPr>
            <w:tcW w:w="2296"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rodzin z trudnościami opiekuńczo-wychowawczymi</w:t>
            </w:r>
            <w:r w:rsidRPr="008F758C">
              <w:rPr>
                <w:rFonts w:ascii="Calibri" w:eastAsia="Calibri" w:hAnsi="Calibri" w:cs="Times New Roman"/>
              </w:rPr>
              <w:t xml:space="preserve"> </w:t>
            </w:r>
            <w:r w:rsidRPr="008F758C">
              <w:rPr>
                <w:rFonts w:ascii="Arial" w:eastAsia="Calibri" w:hAnsi="Arial" w:cs="Arial"/>
                <w:sz w:val="20"/>
                <w:szCs w:val="20"/>
              </w:rPr>
              <w:t>korzystających ze wsparcia OPS</w:t>
            </w:r>
          </w:p>
        </w:tc>
        <w:tc>
          <w:tcPr>
            <w:tcW w:w="1972"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odnotowanych wykroczeń / przestępstw</w:t>
            </w:r>
          </w:p>
        </w:tc>
        <w:tc>
          <w:tcPr>
            <w:tcW w:w="1714"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osób z problemem alkoholowym</w:t>
            </w:r>
            <w:r w:rsidRPr="008F758C">
              <w:rPr>
                <w:rFonts w:ascii="Calibri" w:eastAsia="Calibri" w:hAnsi="Calibri" w:cs="Times New Roman"/>
              </w:rPr>
              <w:t xml:space="preserve"> </w:t>
            </w:r>
            <w:r w:rsidRPr="008F758C">
              <w:rPr>
                <w:rFonts w:ascii="Arial" w:eastAsia="Calibri" w:hAnsi="Arial" w:cs="Arial"/>
                <w:sz w:val="20"/>
                <w:szCs w:val="20"/>
              </w:rPr>
              <w:t>korzystających ze wsparcia OPS</w:t>
            </w:r>
          </w:p>
        </w:tc>
        <w:tc>
          <w:tcPr>
            <w:tcW w:w="1406"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złożonych niebieskich kart</w:t>
            </w:r>
          </w:p>
        </w:tc>
        <w:tc>
          <w:tcPr>
            <w:tcW w:w="2491" w:type="dxa"/>
            <w:shd w:val="clear" w:color="auto" w:fill="FFF2CC"/>
          </w:tcPr>
          <w:p w:rsidR="008F758C" w:rsidRPr="008F758C" w:rsidRDefault="008F758C" w:rsidP="008F758C">
            <w:pPr>
              <w:rPr>
                <w:rFonts w:ascii="Arial" w:eastAsia="Calibri" w:hAnsi="Arial" w:cs="Arial"/>
                <w:sz w:val="20"/>
                <w:szCs w:val="20"/>
              </w:rPr>
            </w:pPr>
            <w:r w:rsidRPr="008F758C">
              <w:rPr>
                <w:rFonts w:ascii="Arial" w:eastAsia="Calibri" w:hAnsi="Arial" w:cs="Arial"/>
                <w:sz w:val="20"/>
                <w:szCs w:val="20"/>
              </w:rPr>
              <w:t>Liczba osób niepełnosprawnych korzystających ze wsparcia OPS</w:t>
            </w:r>
          </w:p>
        </w:tc>
      </w:tr>
    </w:tbl>
    <w:p w:rsidR="008F758C" w:rsidRPr="008F758C" w:rsidRDefault="008F758C" w:rsidP="008F758C">
      <w:pPr>
        <w:rPr>
          <w:rFonts w:ascii="Arial" w:eastAsia="Calibri" w:hAnsi="Arial" w:cs="Arial"/>
          <w:sz w:val="28"/>
          <w:szCs w:val="28"/>
        </w:rPr>
      </w:pPr>
    </w:p>
    <w:tbl>
      <w:tblPr>
        <w:tblStyle w:val="Tabela-Siatka"/>
        <w:tblW w:w="14283" w:type="dxa"/>
        <w:tblLook w:val="04A0" w:firstRow="1" w:lastRow="0" w:firstColumn="1" w:lastColumn="0" w:noHBand="0" w:noVBand="1"/>
      </w:tblPr>
      <w:tblGrid>
        <w:gridCol w:w="1526"/>
        <w:gridCol w:w="2020"/>
        <w:gridCol w:w="2020"/>
        <w:gridCol w:w="2021"/>
        <w:gridCol w:w="2021"/>
        <w:gridCol w:w="1982"/>
        <w:gridCol w:w="2693"/>
      </w:tblGrid>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KRYTERIUM</w:t>
            </w:r>
          </w:p>
        </w:tc>
        <w:tc>
          <w:tcPr>
            <w:tcW w:w="8082" w:type="dxa"/>
            <w:gridSpan w:val="4"/>
            <w:shd w:val="clear" w:color="auto" w:fill="B4C6E7"/>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Przestrzenno-funkcjonalne</w:t>
            </w:r>
          </w:p>
        </w:tc>
        <w:tc>
          <w:tcPr>
            <w:tcW w:w="4675" w:type="dxa"/>
            <w:gridSpan w:val="2"/>
            <w:shd w:val="clear" w:color="auto" w:fill="B4C6E7"/>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Techniczne</w:t>
            </w:r>
          </w:p>
        </w:tc>
      </w:tr>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OBSZAR</w:t>
            </w:r>
          </w:p>
        </w:tc>
        <w:tc>
          <w:tcPr>
            <w:tcW w:w="2020"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Dostęp do podstawowych usług</w:t>
            </w:r>
          </w:p>
        </w:tc>
        <w:tc>
          <w:tcPr>
            <w:tcW w:w="2020"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Komunikacja</w:t>
            </w:r>
          </w:p>
        </w:tc>
        <w:tc>
          <w:tcPr>
            <w:tcW w:w="2021"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Zabytki</w:t>
            </w:r>
          </w:p>
        </w:tc>
        <w:tc>
          <w:tcPr>
            <w:tcW w:w="2021"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Zabudowania</w:t>
            </w:r>
          </w:p>
        </w:tc>
        <w:tc>
          <w:tcPr>
            <w:tcW w:w="1982"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Drogi i chodniki</w:t>
            </w:r>
          </w:p>
        </w:tc>
        <w:tc>
          <w:tcPr>
            <w:tcW w:w="2693" w:type="dxa"/>
            <w:shd w:val="clear" w:color="auto" w:fill="FBE4D5"/>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Budynki użyteczności publicznej</w:t>
            </w:r>
          </w:p>
        </w:tc>
      </w:tr>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WSKAŹNIK</w:t>
            </w:r>
          </w:p>
        </w:tc>
        <w:tc>
          <w:tcPr>
            <w:tcW w:w="2020"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Ilość obiektów użyteczności publicznej</w:t>
            </w:r>
          </w:p>
        </w:tc>
        <w:tc>
          <w:tcPr>
            <w:tcW w:w="2020"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Dostęp do komunikacji publicznej</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Stan zabytków</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Ilość budynków wybudowanych po 1989r.</w:t>
            </w:r>
          </w:p>
        </w:tc>
        <w:tc>
          <w:tcPr>
            <w:tcW w:w="1982"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Stan chodników i dróg</w:t>
            </w:r>
          </w:p>
        </w:tc>
        <w:tc>
          <w:tcPr>
            <w:tcW w:w="2693"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Stan budynków użyteczności publicznej</w:t>
            </w:r>
          </w:p>
        </w:tc>
      </w:tr>
    </w:tbl>
    <w:p w:rsidR="008F758C" w:rsidRPr="008F758C" w:rsidRDefault="008F758C" w:rsidP="008F758C">
      <w:pPr>
        <w:spacing w:after="0" w:line="240" w:lineRule="auto"/>
        <w:jc w:val="both"/>
        <w:rPr>
          <w:rFonts w:ascii="Arial" w:eastAsia="Calibri" w:hAnsi="Arial" w:cs="Arial"/>
          <w:sz w:val="36"/>
          <w:szCs w:val="36"/>
        </w:rPr>
      </w:pPr>
    </w:p>
    <w:p w:rsidR="008F758C" w:rsidRPr="008F758C" w:rsidRDefault="008F758C" w:rsidP="008F758C">
      <w:pPr>
        <w:spacing w:after="0" w:line="240" w:lineRule="auto"/>
        <w:jc w:val="both"/>
        <w:rPr>
          <w:rFonts w:ascii="Arial" w:eastAsia="Calibri" w:hAnsi="Arial" w:cs="Arial"/>
          <w:sz w:val="36"/>
          <w:szCs w:val="36"/>
        </w:rPr>
      </w:pPr>
    </w:p>
    <w:tbl>
      <w:tblPr>
        <w:tblStyle w:val="Tabela-Siatka"/>
        <w:tblW w:w="0" w:type="auto"/>
        <w:tblLook w:val="04A0" w:firstRow="1" w:lastRow="0" w:firstColumn="1" w:lastColumn="0" w:noHBand="0" w:noVBand="1"/>
      </w:tblPr>
      <w:tblGrid>
        <w:gridCol w:w="1526"/>
        <w:gridCol w:w="2020"/>
        <w:gridCol w:w="2020"/>
        <w:gridCol w:w="2021"/>
        <w:gridCol w:w="2021"/>
        <w:gridCol w:w="2021"/>
        <w:gridCol w:w="2021"/>
      </w:tblGrid>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KRYTERIUM</w:t>
            </w:r>
          </w:p>
        </w:tc>
        <w:tc>
          <w:tcPr>
            <w:tcW w:w="10103" w:type="dxa"/>
            <w:gridSpan w:val="5"/>
            <w:shd w:val="clear" w:color="auto" w:fill="B4C6E7"/>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ŚRODOWISKOWE</w:t>
            </w:r>
          </w:p>
        </w:tc>
        <w:tc>
          <w:tcPr>
            <w:tcW w:w="2021" w:type="dxa"/>
            <w:shd w:val="clear" w:color="auto" w:fill="B4C6E7"/>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GOSPODARCZE</w:t>
            </w:r>
          </w:p>
        </w:tc>
      </w:tr>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OBSZAR</w:t>
            </w:r>
          </w:p>
        </w:tc>
        <w:tc>
          <w:tcPr>
            <w:tcW w:w="6061" w:type="dxa"/>
            <w:gridSpan w:val="3"/>
            <w:shd w:val="clear" w:color="auto" w:fill="F7CAAC"/>
          </w:tcPr>
          <w:p w:rsidR="008F758C" w:rsidRPr="008F758C" w:rsidRDefault="008F758C" w:rsidP="008F758C">
            <w:pPr>
              <w:jc w:val="center"/>
              <w:rPr>
                <w:rFonts w:ascii="Arial" w:eastAsia="Calibri" w:hAnsi="Arial" w:cs="Arial"/>
                <w:sz w:val="20"/>
                <w:szCs w:val="20"/>
              </w:rPr>
            </w:pPr>
            <w:r w:rsidRPr="008F758C">
              <w:rPr>
                <w:rFonts w:ascii="Arial" w:eastAsia="Calibri" w:hAnsi="Arial" w:cs="Arial"/>
                <w:sz w:val="20"/>
                <w:szCs w:val="20"/>
              </w:rPr>
              <w:t>Gospodarka odpadami komunalnymi</w:t>
            </w:r>
          </w:p>
        </w:tc>
        <w:tc>
          <w:tcPr>
            <w:tcW w:w="2021" w:type="dxa"/>
            <w:shd w:val="clear" w:color="auto" w:fill="F7CAA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Azbest</w:t>
            </w:r>
          </w:p>
        </w:tc>
        <w:tc>
          <w:tcPr>
            <w:tcW w:w="2021" w:type="dxa"/>
            <w:shd w:val="clear" w:color="auto" w:fill="F7CAA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Oczyszczalnie przydomowe</w:t>
            </w:r>
          </w:p>
        </w:tc>
        <w:tc>
          <w:tcPr>
            <w:tcW w:w="2021" w:type="dxa"/>
            <w:shd w:val="clear" w:color="auto" w:fill="F7CAA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Aktywność gospodarcza</w:t>
            </w:r>
          </w:p>
        </w:tc>
      </w:tr>
      <w:tr w:rsidR="008F758C" w:rsidRPr="008F758C" w:rsidTr="008F758C">
        <w:tc>
          <w:tcPr>
            <w:tcW w:w="1526" w:type="dxa"/>
            <w:shd w:val="clear" w:color="auto" w:fill="D9D9D9"/>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WSKAŹNIK</w:t>
            </w:r>
          </w:p>
        </w:tc>
        <w:tc>
          <w:tcPr>
            <w:tcW w:w="2020"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 osób segregujących odpady do ogółu osób w systemie gminnym</w:t>
            </w:r>
          </w:p>
        </w:tc>
        <w:tc>
          <w:tcPr>
            <w:tcW w:w="2020"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 nieruchomości, w których segregowane są odpady do ogółu budynków</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 kompostowników do budynków w systemie gospodarowania odpadami</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Stosunek usuniętego azbestu do masy zinwentaryzowanej</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Liczba nieruchomości wyposażonych w przydomowe oczyszczalnie ścieków</w:t>
            </w:r>
          </w:p>
        </w:tc>
        <w:tc>
          <w:tcPr>
            <w:tcW w:w="2021" w:type="dxa"/>
            <w:shd w:val="clear" w:color="auto" w:fill="FFF2CC"/>
          </w:tcPr>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Liczba zarejestrowanych podmiotów gospodarczych na 100 mieszkańców</w:t>
            </w:r>
          </w:p>
        </w:tc>
      </w:tr>
    </w:tbl>
    <w:p w:rsidR="008F758C" w:rsidRPr="008F758C" w:rsidRDefault="008F758C" w:rsidP="008F758C">
      <w:pPr>
        <w:rPr>
          <w:rFonts w:ascii="Calibri" w:eastAsia="Calibri" w:hAnsi="Calibri" w:cs="Times New Roman"/>
        </w:rPr>
      </w:pPr>
    </w:p>
    <w:p w:rsidR="008F758C" w:rsidRPr="008F758C" w:rsidRDefault="008F758C" w:rsidP="008F758C">
      <w:pPr>
        <w:ind w:left="360"/>
        <w:rPr>
          <w:rFonts w:ascii="Arial" w:eastAsia="Calibri" w:hAnsi="Arial" w:cs="Arial"/>
        </w:rPr>
      </w:pPr>
    </w:p>
    <w:p w:rsidR="008F758C" w:rsidRDefault="008F758C" w:rsidP="008F758C">
      <w:pPr>
        <w:ind w:left="360"/>
        <w:rPr>
          <w:rFonts w:ascii="Arial" w:eastAsia="Calibri" w:hAnsi="Arial" w:cs="Arial"/>
        </w:rPr>
      </w:pPr>
    </w:p>
    <w:p w:rsidR="003748DA" w:rsidRPr="008F758C" w:rsidRDefault="003748DA" w:rsidP="008F758C">
      <w:pPr>
        <w:ind w:left="360"/>
        <w:rPr>
          <w:rFonts w:ascii="Arial" w:eastAsia="Calibri" w:hAnsi="Arial" w:cs="Arial"/>
        </w:rPr>
      </w:pPr>
    </w:p>
    <w:tbl>
      <w:tblPr>
        <w:tblStyle w:val="Tabela-Siatka"/>
        <w:tblW w:w="0" w:type="auto"/>
        <w:tblLayout w:type="fixed"/>
        <w:tblLook w:val="04A0" w:firstRow="1" w:lastRow="0" w:firstColumn="1" w:lastColumn="0" w:noHBand="0" w:noVBand="1"/>
      </w:tblPr>
      <w:tblGrid>
        <w:gridCol w:w="488"/>
        <w:gridCol w:w="1445"/>
        <w:gridCol w:w="1223"/>
        <w:gridCol w:w="470"/>
        <w:gridCol w:w="554"/>
        <w:gridCol w:w="473"/>
        <w:gridCol w:w="470"/>
        <w:gridCol w:w="554"/>
        <w:gridCol w:w="470"/>
        <w:gridCol w:w="470"/>
        <w:gridCol w:w="554"/>
        <w:gridCol w:w="470"/>
        <w:gridCol w:w="470"/>
        <w:gridCol w:w="554"/>
        <w:gridCol w:w="470"/>
        <w:gridCol w:w="470"/>
        <w:gridCol w:w="554"/>
        <w:gridCol w:w="470"/>
        <w:gridCol w:w="518"/>
        <w:gridCol w:w="596"/>
        <w:gridCol w:w="498"/>
        <w:gridCol w:w="551"/>
        <w:gridCol w:w="652"/>
        <w:gridCol w:w="548"/>
      </w:tblGrid>
      <w:tr w:rsidR="003748DA" w:rsidRPr="003748DA" w:rsidTr="003748DA">
        <w:tc>
          <w:tcPr>
            <w:tcW w:w="488" w:type="dxa"/>
            <w:vMerge w:val="restart"/>
            <w:shd w:val="clear" w:color="auto" w:fill="D9D9D9"/>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Lp.</w:t>
            </w:r>
          </w:p>
        </w:tc>
        <w:tc>
          <w:tcPr>
            <w:tcW w:w="1445" w:type="dxa"/>
            <w:vMerge w:val="restart"/>
            <w:shd w:val="clear" w:color="auto" w:fill="B4C6E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Miejscowości</w:t>
            </w:r>
          </w:p>
        </w:tc>
        <w:tc>
          <w:tcPr>
            <w:tcW w:w="1223" w:type="dxa"/>
            <w:vMerge w:val="restart"/>
            <w:shd w:val="clear" w:color="auto" w:fill="B4C6E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Liczba ludności</w:t>
            </w:r>
          </w:p>
        </w:tc>
        <w:tc>
          <w:tcPr>
            <w:tcW w:w="10836" w:type="dxa"/>
            <w:gridSpan w:val="21"/>
            <w:shd w:val="clear" w:color="auto" w:fill="B4C6E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Wskaźnik</w:t>
            </w:r>
          </w:p>
        </w:tc>
      </w:tr>
      <w:tr w:rsidR="003748DA" w:rsidRPr="003748DA" w:rsidTr="003748DA">
        <w:trPr>
          <w:trHeight w:val="899"/>
        </w:trPr>
        <w:tc>
          <w:tcPr>
            <w:tcW w:w="488" w:type="dxa"/>
            <w:vMerge/>
            <w:shd w:val="clear" w:color="auto" w:fill="D9D9D9"/>
          </w:tcPr>
          <w:p w:rsidR="003748DA" w:rsidRPr="003748DA" w:rsidRDefault="003748DA" w:rsidP="003748DA">
            <w:pPr>
              <w:jc w:val="center"/>
              <w:rPr>
                <w:rFonts w:ascii="Calibri" w:eastAsia="Calibri" w:hAnsi="Calibri" w:cs="Times New Roman"/>
                <w:b/>
                <w:sz w:val="18"/>
                <w:szCs w:val="18"/>
              </w:rPr>
            </w:pPr>
          </w:p>
        </w:tc>
        <w:tc>
          <w:tcPr>
            <w:tcW w:w="1445" w:type="dxa"/>
            <w:vMerge/>
          </w:tcPr>
          <w:p w:rsidR="003748DA" w:rsidRPr="003748DA" w:rsidRDefault="003748DA" w:rsidP="003748DA">
            <w:pPr>
              <w:jc w:val="center"/>
              <w:rPr>
                <w:rFonts w:ascii="Calibri" w:eastAsia="Calibri" w:hAnsi="Calibri" w:cs="Times New Roman"/>
                <w:b/>
                <w:sz w:val="18"/>
                <w:szCs w:val="18"/>
              </w:rPr>
            </w:pPr>
          </w:p>
        </w:tc>
        <w:tc>
          <w:tcPr>
            <w:tcW w:w="1223" w:type="dxa"/>
            <w:vMerge/>
          </w:tcPr>
          <w:p w:rsidR="003748DA" w:rsidRPr="003748DA" w:rsidRDefault="003748DA" w:rsidP="003748DA">
            <w:pPr>
              <w:jc w:val="center"/>
              <w:rPr>
                <w:rFonts w:ascii="Calibri" w:eastAsia="Calibri" w:hAnsi="Calibri" w:cs="Times New Roman"/>
                <w:b/>
                <w:sz w:val="18"/>
                <w:szCs w:val="18"/>
              </w:rPr>
            </w:pPr>
          </w:p>
        </w:tc>
        <w:tc>
          <w:tcPr>
            <w:tcW w:w="1497"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Bezrobocie</w:t>
            </w:r>
          </w:p>
        </w:tc>
        <w:tc>
          <w:tcPr>
            <w:tcW w:w="1494"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Ubóstwo</w:t>
            </w:r>
          </w:p>
        </w:tc>
        <w:tc>
          <w:tcPr>
            <w:tcW w:w="1494"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Niepełno-</w:t>
            </w:r>
            <w:r w:rsidRPr="003748DA">
              <w:rPr>
                <w:rFonts w:ascii="Calibri" w:eastAsia="Calibri" w:hAnsi="Calibri" w:cs="Times New Roman"/>
                <w:b/>
                <w:sz w:val="18"/>
                <w:szCs w:val="18"/>
              </w:rPr>
              <w:br/>
              <w:t>sprawność</w:t>
            </w:r>
          </w:p>
        </w:tc>
        <w:tc>
          <w:tcPr>
            <w:tcW w:w="1494"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Alkoholizm</w:t>
            </w:r>
          </w:p>
        </w:tc>
        <w:tc>
          <w:tcPr>
            <w:tcW w:w="1494"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Przemoc</w:t>
            </w:r>
          </w:p>
        </w:tc>
        <w:tc>
          <w:tcPr>
            <w:tcW w:w="1612"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Przestępczość</w:t>
            </w:r>
          </w:p>
        </w:tc>
        <w:tc>
          <w:tcPr>
            <w:tcW w:w="1751" w:type="dxa"/>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Trudności w sprawach</w:t>
            </w:r>
            <w:r w:rsidRPr="003748DA">
              <w:rPr>
                <w:rFonts w:ascii="Calibri" w:eastAsia="Calibri" w:hAnsi="Calibri" w:cs="Times New Roman"/>
                <w:b/>
                <w:sz w:val="18"/>
                <w:szCs w:val="18"/>
              </w:rPr>
              <w:br/>
              <w:t xml:space="preserve">op. – </w:t>
            </w:r>
            <w:proofErr w:type="spellStart"/>
            <w:r w:rsidRPr="003748DA">
              <w:rPr>
                <w:rFonts w:ascii="Calibri" w:eastAsia="Calibri" w:hAnsi="Calibri" w:cs="Times New Roman"/>
                <w:b/>
                <w:sz w:val="18"/>
                <w:szCs w:val="18"/>
              </w:rPr>
              <w:t>wych</w:t>
            </w:r>
            <w:proofErr w:type="spellEnd"/>
            <w:r w:rsidRPr="003748DA">
              <w:rPr>
                <w:rFonts w:ascii="Calibri" w:eastAsia="Calibri" w:hAnsi="Calibri" w:cs="Times New Roman"/>
                <w:b/>
                <w:sz w:val="18"/>
                <w:szCs w:val="18"/>
              </w:rPr>
              <w:t>.</w:t>
            </w:r>
          </w:p>
        </w:tc>
      </w:tr>
      <w:tr w:rsidR="003748DA" w:rsidRPr="003748DA" w:rsidTr="003748DA">
        <w:trPr>
          <w:trHeight w:val="319"/>
        </w:trPr>
        <w:tc>
          <w:tcPr>
            <w:tcW w:w="3156" w:type="dxa"/>
            <w:gridSpan w:val="3"/>
            <w:shd w:val="clear" w:color="auto" w:fill="D9D9D9"/>
          </w:tcPr>
          <w:p w:rsidR="003748DA" w:rsidRPr="003748DA" w:rsidRDefault="003748DA" w:rsidP="003748DA">
            <w:pPr>
              <w:jc w:val="center"/>
              <w:rPr>
                <w:rFonts w:ascii="Calibri" w:eastAsia="Calibri" w:hAnsi="Calibri" w:cs="Times New Roman"/>
                <w:sz w:val="18"/>
                <w:szCs w:val="18"/>
              </w:rPr>
            </w:pPr>
          </w:p>
        </w:tc>
        <w:tc>
          <w:tcPr>
            <w:tcW w:w="10836" w:type="dxa"/>
            <w:gridSpan w:val="21"/>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Liczba / %</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1.</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Biedrusko</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2343</w:t>
            </w:r>
          </w:p>
        </w:tc>
        <w:tc>
          <w:tcPr>
            <w:tcW w:w="1497"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12 / 0,51 %</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18 / 0,76%</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22 / 0,93%</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 / 0,12 %</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 / 0,25%</w:t>
            </w:r>
          </w:p>
        </w:tc>
        <w:tc>
          <w:tcPr>
            <w:tcW w:w="1612"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34 / 1,45 %</w:t>
            </w:r>
          </w:p>
        </w:tc>
        <w:tc>
          <w:tcPr>
            <w:tcW w:w="1751"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14 / 0,59 %</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2.</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Chludowo</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1373</w:t>
            </w:r>
          </w:p>
        </w:tc>
        <w:tc>
          <w:tcPr>
            <w:tcW w:w="1497"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 / 0,21%</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 / 0,43%</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 / 0,29%</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 / 0,29%</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612"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16 / 1,16%</w:t>
            </w:r>
          </w:p>
        </w:tc>
        <w:tc>
          <w:tcPr>
            <w:tcW w:w="1751"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0,07%</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3.</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Golęczewo</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1189</w:t>
            </w:r>
          </w:p>
        </w:tc>
        <w:tc>
          <w:tcPr>
            <w:tcW w:w="1497"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 / 0,25%</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5 / 0,42%</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 / 0,33%</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0,08%</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0,08%</w:t>
            </w:r>
          </w:p>
        </w:tc>
        <w:tc>
          <w:tcPr>
            <w:tcW w:w="1612"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10 / 0,08%</w:t>
            </w:r>
          </w:p>
        </w:tc>
        <w:tc>
          <w:tcPr>
            <w:tcW w:w="1751"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/0,08</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4.</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Suchy Las</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6858</w:t>
            </w:r>
          </w:p>
        </w:tc>
        <w:tc>
          <w:tcPr>
            <w:tcW w:w="1497"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29 / 0,42%</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41 / 0,59%</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28 / 0,40%</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10 / 0,14%</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12 / 0,17%</w:t>
            </w:r>
          </w:p>
        </w:tc>
        <w:tc>
          <w:tcPr>
            <w:tcW w:w="1612"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196 / 2,85%</w:t>
            </w:r>
          </w:p>
        </w:tc>
        <w:tc>
          <w:tcPr>
            <w:tcW w:w="1751"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9 / 0,13%</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5.</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Złotniki</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3218</w:t>
            </w:r>
          </w:p>
        </w:tc>
        <w:tc>
          <w:tcPr>
            <w:tcW w:w="1497"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10 / 0,31%</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15 / 0,46%</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16 / 0,49%</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 / 0,18%</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 / 0,12 %</w:t>
            </w:r>
          </w:p>
        </w:tc>
        <w:tc>
          <w:tcPr>
            <w:tcW w:w="1612"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41 / 1,27%</w:t>
            </w:r>
          </w:p>
        </w:tc>
        <w:tc>
          <w:tcPr>
            <w:tcW w:w="1751"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 / 0,18%</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6.</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Złotkowo</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442</w:t>
            </w:r>
          </w:p>
        </w:tc>
        <w:tc>
          <w:tcPr>
            <w:tcW w:w="1497"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0,22%</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 / 0,45%</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4 / 0,90%</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 / 0,45%</w:t>
            </w:r>
          </w:p>
        </w:tc>
        <w:tc>
          <w:tcPr>
            <w:tcW w:w="1612"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6 / 1,35%</w:t>
            </w:r>
          </w:p>
        </w:tc>
        <w:tc>
          <w:tcPr>
            <w:tcW w:w="1751"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7.</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Zielątkowo</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537</w:t>
            </w:r>
          </w:p>
        </w:tc>
        <w:tc>
          <w:tcPr>
            <w:tcW w:w="1497"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 / 0,37%</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0,18 %</w:t>
            </w:r>
          </w:p>
        </w:tc>
        <w:tc>
          <w:tcPr>
            <w:tcW w:w="1494"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 / 0,18%</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1612"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9 / 1,67 %</w:t>
            </w:r>
          </w:p>
        </w:tc>
        <w:tc>
          <w:tcPr>
            <w:tcW w:w="1751" w:type="dxa"/>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 / 0,55%</w:t>
            </w:r>
          </w:p>
        </w:tc>
      </w:tr>
      <w:tr w:rsidR="003748DA" w:rsidRPr="003748DA" w:rsidTr="003748DA">
        <w:tc>
          <w:tcPr>
            <w:tcW w:w="488" w:type="dxa"/>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8.</w:t>
            </w:r>
          </w:p>
        </w:tc>
        <w:tc>
          <w:tcPr>
            <w:tcW w:w="1445" w:type="dxa"/>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Jelonek</w:t>
            </w:r>
          </w:p>
        </w:tc>
        <w:tc>
          <w:tcPr>
            <w:tcW w:w="1223" w:type="dxa"/>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294</w:t>
            </w:r>
          </w:p>
        </w:tc>
        <w:tc>
          <w:tcPr>
            <w:tcW w:w="1497"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c>
          <w:tcPr>
            <w:tcW w:w="1494"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1612" w:type="dxa"/>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3 / 1,02 %</w:t>
            </w:r>
          </w:p>
        </w:tc>
        <w:tc>
          <w:tcPr>
            <w:tcW w:w="1751" w:type="dxa"/>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 / 0</w:t>
            </w:r>
          </w:p>
        </w:tc>
      </w:tr>
      <w:tr w:rsidR="003748DA" w:rsidRPr="003748DA" w:rsidTr="003748DA">
        <w:tc>
          <w:tcPr>
            <w:tcW w:w="1933" w:type="dxa"/>
            <w:gridSpan w:val="2"/>
            <w:vMerge w:val="restart"/>
            <w:shd w:val="clear" w:color="auto" w:fill="D9D9D9"/>
          </w:tcPr>
          <w:p w:rsidR="003748DA" w:rsidRPr="003748DA" w:rsidRDefault="003748DA" w:rsidP="003748DA">
            <w:pPr>
              <w:rPr>
                <w:rFonts w:ascii="Calibri" w:eastAsia="Calibri" w:hAnsi="Calibri" w:cs="Times New Roman"/>
                <w:sz w:val="18"/>
                <w:szCs w:val="18"/>
              </w:rPr>
            </w:pPr>
          </w:p>
        </w:tc>
        <w:tc>
          <w:tcPr>
            <w:tcW w:w="1223" w:type="dxa"/>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16 254</w:t>
            </w:r>
          </w:p>
        </w:tc>
        <w:tc>
          <w:tcPr>
            <w:tcW w:w="10836" w:type="dxa"/>
            <w:gridSpan w:val="21"/>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Średnia dla Gminy %</w:t>
            </w:r>
          </w:p>
        </w:tc>
      </w:tr>
      <w:tr w:rsidR="003748DA" w:rsidRPr="003748DA" w:rsidTr="003748DA">
        <w:tc>
          <w:tcPr>
            <w:tcW w:w="1933" w:type="dxa"/>
            <w:gridSpan w:val="2"/>
            <w:vMerge/>
            <w:shd w:val="clear" w:color="auto" w:fill="D9D9D9"/>
          </w:tcPr>
          <w:p w:rsidR="003748DA" w:rsidRPr="003748DA" w:rsidRDefault="003748DA" w:rsidP="003748DA">
            <w:pPr>
              <w:rPr>
                <w:rFonts w:ascii="Calibri" w:eastAsia="Calibri" w:hAnsi="Calibri" w:cs="Times New Roman"/>
                <w:sz w:val="18"/>
                <w:szCs w:val="18"/>
              </w:rPr>
            </w:pPr>
          </w:p>
        </w:tc>
        <w:tc>
          <w:tcPr>
            <w:tcW w:w="1223" w:type="dxa"/>
          </w:tcPr>
          <w:p w:rsidR="003748DA" w:rsidRPr="003748DA" w:rsidRDefault="003748DA" w:rsidP="003748DA">
            <w:pPr>
              <w:jc w:val="center"/>
              <w:rPr>
                <w:rFonts w:ascii="Calibri" w:eastAsia="Calibri" w:hAnsi="Calibri" w:cs="Times New Roman"/>
                <w:b/>
                <w:sz w:val="18"/>
                <w:szCs w:val="18"/>
              </w:rPr>
            </w:pPr>
          </w:p>
        </w:tc>
        <w:tc>
          <w:tcPr>
            <w:tcW w:w="1497"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1494"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0,0043</w:t>
            </w:r>
          </w:p>
        </w:tc>
        <w:tc>
          <w:tcPr>
            <w:tcW w:w="1494"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0,0044</w:t>
            </w:r>
          </w:p>
        </w:tc>
        <w:tc>
          <w:tcPr>
            <w:tcW w:w="1494"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0,0012</w:t>
            </w:r>
          </w:p>
        </w:tc>
        <w:tc>
          <w:tcPr>
            <w:tcW w:w="1494"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0,0013</w:t>
            </w:r>
          </w:p>
        </w:tc>
        <w:tc>
          <w:tcPr>
            <w:tcW w:w="1612"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0,0135</w:t>
            </w:r>
          </w:p>
        </w:tc>
        <w:tc>
          <w:tcPr>
            <w:tcW w:w="1751" w:type="dxa"/>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w:t>
            </w:r>
          </w:p>
        </w:tc>
      </w:tr>
      <w:tr w:rsidR="003748DA" w:rsidRPr="003748DA" w:rsidTr="003748DA">
        <w:tc>
          <w:tcPr>
            <w:tcW w:w="1933" w:type="dxa"/>
            <w:gridSpan w:val="2"/>
            <w:vMerge/>
            <w:shd w:val="clear" w:color="auto" w:fill="D9D9D9"/>
          </w:tcPr>
          <w:p w:rsidR="003748DA" w:rsidRPr="003748DA" w:rsidRDefault="003748DA" w:rsidP="003748DA">
            <w:pPr>
              <w:rPr>
                <w:rFonts w:ascii="Calibri" w:eastAsia="Calibri" w:hAnsi="Calibri" w:cs="Times New Roman"/>
                <w:sz w:val="18"/>
                <w:szCs w:val="18"/>
              </w:rPr>
            </w:pPr>
          </w:p>
        </w:tc>
        <w:tc>
          <w:tcPr>
            <w:tcW w:w="1223" w:type="dxa"/>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legenda</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&lt;0,07</w:t>
            </w:r>
          </w:p>
        </w:tc>
        <w:tc>
          <w:tcPr>
            <w:tcW w:w="554"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&lt;0,24</w:t>
            </w:r>
          </w:p>
        </w:tc>
        <w:tc>
          <w:tcPr>
            <w:tcW w:w="473"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0,24&lt;</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&lt;0,20</w:t>
            </w:r>
          </w:p>
        </w:tc>
        <w:tc>
          <w:tcPr>
            <w:tcW w:w="554"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&lt;0,43</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0,43&lt;</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&lt;0,21</w:t>
            </w:r>
          </w:p>
        </w:tc>
        <w:tc>
          <w:tcPr>
            <w:tcW w:w="554"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&lt;0,44</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0,44&lt;</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&lt;0,00</w:t>
            </w:r>
          </w:p>
        </w:tc>
        <w:tc>
          <w:tcPr>
            <w:tcW w:w="554"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&lt;0,12</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0,12&lt;</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&lt;0,00</w:t>
            </w:r>
          </w:p>
        </w:tc>
        <w:tc>
          <w:tcPr>
            <w:tcW w:w="554"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&lt;0,13</w:t>
            </w:r>
          </w:p>
        </w:tc>
        <w:tc>
          <w:tcPr>
            <w:tcW w:w="470"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0,13&lt;</w:t>
            </w:r>
          </w:p>
        </w:tc>
        <w:tc>
          <w:tcPr>
            <w:tcW w:w="518"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&lt;0,94</w:t>
            </w:r>
          </w:p>
        </w:tc>
        <w:tc>
          <w:tcPr>
            <w:tcW w:w="596"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&lt;1,35</w:t>
            </w:r>
          </w:p>
        </w:tc>
        <w:tc>
          <w:tcPr>
            <w:tcW w:w="498" w:type="dxa"/>
          </w:tcPr>
          <w:p w:rsidR="003748DA" w:rsidRPr="003748DA" w:rsidRDefault="003748DA" w:rsidP="003748DA">
            <w:pPr>
              <w:ind w:left="-141" w:right="-66"/>
              <w:jc w:val="center"/>
              <w:rPr>
                <w:rFonts w:ascii="Calibri" w:eastAsia="Calibri" w:hAnsi="Calibri" w:cs="Times New Roman"/>
                <w:sz w:val="18"/>
                <w:szCs w:val="18"/>
              </w:rPr>
            </w:pPr>
            <w:r w:rsidRPr="003748DA">
              <w:rPr>
                <w:rFonts w:ascii="Calibri" w:eastAsia="Calibri" w:hAnsi="Calibri" w:cs="Times New Roman"/>
                <w:sz w:val="18"/>
                <w:szCs w:val="18"/>
              </w:rPr>
              <w:t>1,35&lt;</w:t>
            </w:r>
          </w:p>
        </w:tc>
        <w:tc>
          <w:tcPr>
            <w:tcW w:w="551" w:type="dxa"/>
          </w:tcPr>
          <w:p w:rsidR="003748DA" w:rsidRPr="003748DA" w:rsidRDefault="003748DA" w:rsidP="003748DA">
            <w:pPr>
              <w:ind w:left="-96" w:right="-55"/>
              <w:jc w:val="center"/>
              <w:rPr>
                <w:rFonts w:ascii="Calibri" w:eastAsia="Calibri" w:hAnsi="Calibri" w:cs="Times New Roman"/>
                <w:sz w:val="18"/>
                <w:szCs w:val="18"/>
              </w:rPr>
            </w:pPr>
            <w:r w:rsidRPr="003748DA">
              <w:rPr>
                <w:rFonts w:ascii="Calibri" w:eastAsia="Calibri" w:hAnsi="Calibri" w:cs="Times New Roman"/>
                <w:sz w:val="18"/>
                <w:szCs w:val="18"/>
              </w:rPr>
              <w:t>&lt;0,04</w:t>
            </w:r>
          </w:p>
        </w:tc>
        <w:tc>
          <w:tcPr>
            <w:tcW w:w="652" w:type="dxa"/>
          </w:tcPr>
          <w:p w:rsidR="003748DA" w:rsidRPr="003748DA" w:rsidRDefault="003748DA" w:rsidP="003748DA">
            <w:pPr>
              <w:ind w:left="-96" w:right="-55"/>
              <w:jc w:val="center"/>
              <w:rPr>
                <w:rFonts w:ascii="Calibri" w:eastAsia="Calibri" w:hAnsi="Calibri" w:cs="Times New Roman"/>
                <w:sz w:val="18"/>
                <w:szCs w:val="18"/>
              </w:rPr>
            </w:pPr>
            <w:r w:rsidRPr="003748DA">
              <w:rPr>
                <w:rFonts w:ascii="Calibri" w:eastAsia="Calibri" w:hAnsi="Calibri" w:cs="Times New Roman"/>
                <w:sz w:val="18"/>
                <w:szCs w:val="18"/>
              </w:rPr>
              <w:t>&lt;0,20</w:t>
            </w:r>
          </w:p>
        </w:tc>
        <w:tc>
          <w:tcPr>
            <w:tcW w:w="548" w:type="dxa"/>
          </w:tcPr>
          <w:p w:rsidR="003748DA" w:rsidRPr="003748DA" w:rsidRDefault="003748DA" w:rsidP="003748DA">
            <w:pPr>
              <w:ind w:left="-96" w:right="-55"/>
              <w:jc w:val="center"/>
              <w:rPr>
                <w:rFonts w:ascii="Calibri" w:eastAsia="Calibri" w:hAnsi="Calibri" w:cs="Times New Roman"/>
                <w:sz w:val="18"/>
                <w:szCs w:val="18"/>
              </w:rPr>
            </w:pPr>
            <w:r w:rsidRPr="003748DA">
              <w:rPr>
                <w:rFonts w:ascii="Calibri" w:eastAsia="Calibri" w:hAnsi="Calibri" w:cs="Times New Roman"/>
                <w:sz w:val="18"/>
                <w:szCs w:val="18"/>
              </w:rPr>
              <w:t>0,20&lt;</w:t>
            </w:r>
          </w:p>
        </w:tc>
      </w:tr>
      <w:tr w:rsidR="003748DA" w:rsidRPr="003748DA" w:rsidTr="003748DA">
        <w:tc>
          <w:tcPr>
            <w:tcW w:w="1933" w:type="dxa"/>
            <w:gridSpan w:val="2"/>
            <w:vMerge/>
            <w:shd w:val="clear" w:color="auto" w:fill="D9D9D9"/>
          </w:tcPr>
          <w:p w:rsidR="003748DA" w:rsidRPr="003748DA" w:rsidRDefault="003748DA" w:rsidP="003748DA">
            <w:pPr>
              <w:rPr>
                <w:rFonts w:ascii="Calibri" w:eastAsia="Calibri" w:hAnsi="Calibri" w:cs="Times New Roman"/>
                <w:sz w:val="18"/>
                <w:szCs w:val="18"/>
              </w:rPr>
            </w:pPr>
          </w:p>
        </w:tc>
        <w:tc>
          <w:tcPr>
            <w:tcW w:w="1223" w:type="dxa"/>
            <w:shd w:val="clear" w:color="auto" w:fill="33CC3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niski</w:t>
            </w:r>
          </w:p>
        </w:tc>
        <w:tc>
          <w:tcPr>
            <w:tcW w:w="470"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73"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518"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596"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498"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551" w:type="dxa"/>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652" w:type="dxa"/>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548" w:type="dxa"/>
            <w:vMerge w:val="restart"/>
            <w:shd w:val="clear" w:color="auto" w:fill="FF0000"/>
          </w:tcPr>
          <w:p w:rsidR="003748DA" w:rsidRPr="003748DA" w:rsidRDefault="003748DA" w:rsidP="003748DA">
            <w:pPr>
              <w:jc w:val="center"/>
              <w:rPr>
                <w:rFonts w:ascii="Calibri" w:eastAsia="Calibri" w:hAnsi="Calibri" w:cs="Times New Roman"/>
                <w:sz w:val="18"/>
                <w:szCs w:val="18"/>
              </w:rPr>
            </w:pPr>
          </w:p>
        </w:tc>
      </w:tr>
      <w:tr w:rsidR="003748DA" w:rsidRPr="003748DA" w:rsidTr="003748DA">
        <w:tc>
          <w:tcPr>
            <w:tcW w:w="1933" w:type="dxa"/>
            <w:gridSpan w:val="2"/>
            <w:vMerge/>
            <w:shd w:val="clear" w:color="auto" w:fill="D9D9D9"/>
          </w:tcPr>
          <w:p w:rsidR="003748DA" w:rsidRPr="003748DA" w:rsidRDefault="003748DA" w:rsidP="003748DA">
            <w:pPr>
              <w:rPr>
                <w:rFonts w:ascii="Calibri" w:eastAsia="Calibri" w:hAnsi="Calibri" w:cs="Times New Roman"/>
                <w:sz w:val="18"/>
                <w:szCs w:val="18"/>
              </w:rPr>
            </w:pPr>
          </w:p>
        </w:tc>
        <w:tc>
          <w:tcPr>
            <w:tcW w:w="1223" w:type="dxa"/>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przeciętny</w:t>
            </w: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3"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518"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96"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98"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551"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652"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548" w:type="dxa"/>
            <w:vMerge/>
            <w:shd w:val="clear" w:color="auto" w:fill="FF0000"/>
          </w:tcPr>
          <w:p w:rsidR="003748DA" w:rsidRPr="003748DA" w:rsidRDefault="003748DA" w:rsidP="003748DA">
            <w:pPr>
              <w:jc w:val="center"/>
              <w:rPr>
                <w:rFonts w:ascii="Calibri" w:eastAsia="Calibri" w:hAnsi="Calibri" w:cs="Times New Roman"/>
                <w:sz w:val="18"/>
                <w:szCs w:val="18"/>
              </w:rPr>
            </w:pPr>
          </w:p>
        </w:tc>
      </w:tr>
      <w:tr w:rsidR="003748DA" w:rsidRPr="003748DA" w:rsidTr="003748DA">
        <w:tc>
          <w:tcPr>
            <w:tcW w:w="1933" w:type="dxa"/>
            <w:gridSpan w:val="2"/>
            <w:vMerge/>
            <w:shd w:val="clear" w:color="auto" w:fill="D9D9D9"/>
          </w:tcPr>
          <w:p w:rsidR="003748DA" w:rsidRPr="003748DA" w:rsidRDefault="003748DA" w:rsidP="003748DA">
            <w:pPr>
              <w:rPr>
                <w:rFonts w:ascii="Calibri" w:eastAsia="Calibri" w:hAnsi="Calibri" w:cs="Times New Roman"/>
                <w:sz w:val="18"/>
                <w:szCs w:val="18"/>
              </w:rPr>
            </w:pPr>
          </w:p>
        </w:tc>
        <w:tc>
          <w:tcPr>
            <w:tcW w:w="1223" w:type="dxa"/>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wysoki</w:t>
            </w: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3"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54"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70"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518"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596"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498" w:type="dxa"/>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551" w:type="dxa"/>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652" w:type="dxa"/>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548" w:type="dxa"/>
            <w:vMerge/>
            <w:shd w:val="clear" w:color="auto" w:fill="FF0000"/>
          </w:tcPr>
          <w:p w:rsidR="003748DA" w:rsidRPr="003748DA" w:rsidRDefault="003748DA" w:rsidP="003748DA">
            <w:pPr>
              <w:jc w:val="center"/>
              <w:rPr>
                <w:rFonts w:ascii="Calibri" w:eastAsia="Calibri" w:hAnsi="Calibri" w:cs="Times New Roman"/>
                <w:sz w:val="18"/>
                <w:szCs w:val="18"/>
              </w:rPr>
            </w:pPr>
          </w:p>
        </w:tc>
      </w:tr>
    </w:tbl>
    <w:p w:rsidR="008F758C" w:rsidRDefault="008F758C"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p w:rsidR="003748DA" w:rsidRDefault="003748DA" w:rsidP="00093751">
      <w:pPr>
        <w:ind w:left="-142"/>
        <w:rPr>
          <w:rFonts w:ascii="Arial" w:eastAsia="Calibri" w:hAnsi="Arial" w:cs="Arial"/>
        </w:rPr>
      </w:pPr>
    </w:p>
    <w:tbl>
      <w:tblPr>
        <w:tblStyle w:val="Tabela-Siatka"/>
        <w:tblW w:w="5116" w:type="pct"/>
        <w:tblInd w:w="-431" w:type="dxa"/>
        <w:tblLook w:val="04A0" w:firstRow="1" w:lastRow="0" w:firstColumn="1" w:lastColumn="0" w:noHBand="0" w:noVBand="1"/>
      </w:tblPr>
      <w:tblGrid>
        <w:gridCol w:w="434"/>
        <w:gridCol w:w="1209"/>
        <w:gridCol w:w="621"/>
        <w:gridCol w:w="621"/>
        <w:gridCol w:w="621"/>
        <w:gridCol w:w="621"/>
        <w:gridCol w:w="573"/>
        <w:gridCol w:w="621"/>
        <w:gridCol w:w="621"/>
        <w:gridCol w:w="621"/>
        <w:gridCol w:w="622"/>
        <w:gridCol w:w="622"/>
        <w:gridCol w:w="622"/>
        <w:gridCol w:w="622"/>
        <w:gridCol w:w="622"/>
        <w:gridCol w:w="622"/>
        <w:gridCol w:w="597"/>
        <w:gridCol w:w="25"/>
        <w:gridCol w:w="622"/>
        <w:gridCol w:w="622"/>
        <w:gridCol w:w="622"/>
        <w:gridCol w:w="622"/>
        <w:gridCol w:w="622"/>
        <w:gridCol w:w="622"/>
      </w:tblGrid>
      <w:tr w:rsidR="003748DA" w:rsidRPr="003748DA" w:rsidTr="003748DA">
        <w:tc>
          <w:tcPr>
            <w:tcW w:w="138" w:type="pct"/>
            <w:vMerge w:val="restart"/>
            <w:shd w:val="clear" w:color="auto" w:fill="D9D9D9"/>
          </w:tcPr>
          <w:p w:rsidR="003748DA" w:rsidRPr="003748DA" w:rsidRDefault="003748DA" w:rsidP="003748DA">
            <w:pPr>
              <w:jc w:val="center"/>
              <w:rPr>
                <w:rFonts w:ascii="Calibri" w:eastAsia="Calibri" w:hAnsi="Calibri" w:cs="Times New Roman"/>
                <w:b/>
                <w:sz w:val="18"/>
                <w:szCs w:val="18"/>
              </w:rPr>
            </w:pPr>
          </w:p>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Lp.</w:t>
            </w:r>
          </w:p>
        </w:tc>
        <w:tc>
          <w:tcPr>
            <w:tcW w:w="359" w:type="pct"/>
            <w:vMerge w:val="restart"/>
            <w:shd w:val="clear" w:color="auto" w:fill="B4C6E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Miejscowości</w:t>
            </w:r>
          </w:p>
        </w:tc>
        <w:tc>
          <w:tcPr>
            <w:tcW w:w="4504" w:type="pct"/>
            <w:gridSpan w:val="22"/>
            <w:shd w:val="clear" w:color="auto" w:fill="B4C6E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Wskaźnik</w:t>
            </w:r>
          </w:p>
        </w:tc>
      </w:tr>
      <w:tr w:rsidR="003748DA" w:rsidRPr="003748DA" w:rsidTr="003748DA">
        <w:tc>
          <w:tcPr>
            <w:tcW w:w="138" w:type="pct"/>
            <w:vMerge/>
            <w:shd w:val="clear" w:color="auto" w:fill="D9D9D9"/>
          </w:tcPr>
          <w:p w:rsidR="003748DA" w:rsidRPr="003748DA" w:rsidRDefault="003748DA" w:rsidP="003748DA">
            <w:pPr>
              <w:jc w:val="center"/>
              <w:rPr>
                <w:rFonts w:ascii="Calibri" w:eastAsia="Calibri" w:hAnsi="Calibri" w:cs="Times New Roman"/>
                <w:b/>
                <w:sz w:val="18"/>
                <w:szCs w:val="18"/>
              </w:rPr>
            </w:pPr>
          </w:p>
        </w:tc>
        <w:tc>
          <w:tcPr>
            <w:tcW w:w="359" w:type="pct"/>
            <w:vMerge/>
          </w:tcPr>
          <w:p w:rsidR="003748DA" w:rsidRPr="003748DA" w:rsidRDefault="003748DA" w:rsidP="003748DA">
            <w:pPr>
              <w:jc w:val="center"/>
              <w:rPr>
                <w:rFonts w:ascii="Calibri" w:eastAsia="Calibri" w:hAnsi="Calibri" w:cs="Times New Roman"/>
                <w:b/>
                <w:sz w:val="18"/>
                <w:szCs w:val="18"/>
              </w:rPr>
            </w:pPr>
          </w:p>
        </w:tc>
        <w:tc>
          <w:tcPr>
            <w:tcW w:w="651"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Bezrobocie</w:t>
            </w:r>
          </w:p>
        </w:tc>
        <w:tc>
          <w:tcPr>
            <w:tcW w:w="637"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Ubóstwo</w:t>
            </w:r>
          </w:p>
        </w:tc>
        <w:tc>
          <w:tcPr>
            <w:tcW w:w="651"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Niepełno-</w:t>
            </w:r>
            <w:r w:rsidRPr="003748DA">
              <w:rPr>
                <w:rFonts w:ascii="Calibri" w:eastAsia="Calibri" w:hAnsi="Calibri" w:cs="Times New Roman"/>
                <w:b/>
                <w:sz w:val="18"/>
                <w:szCs w:val="18"/>
              </w:rPr>
              <w:br/>
              <w:t>sprawność</w:t>
            </w:r>
          </w:p>
        </w:tc>
        <w:tc>
          <w:tcPr>
            <w:tcW w:w="651"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Alkoholizm</w:t>
            </w:r>
          </w:p>
        </w:tc>
        <w:tc>
          <w:tcPr>
            <w:tcW w:w="651" w:type="pct"/>
            <w:gridSpan w:val="4"/>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Przemoc</w:t>
            </w:r>
          </w:p>
        </w:tc>
        <w:tc>
          <w:tcPr>
            <w:tcW w:w="651"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Przestępczość</w:t>
            </w:r>
          </w:p>
        </w:tc>
        <w:tc>
          <w:tcPr>
            <w:tcW w:w="614" w:type="pct"/>
            <w:gridSpan w:val="3"/>
            <w:shd w:val="clear" w:color="auto" w:fill="F7CAAC"/>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Trudności w sprawach</w:t>
            </w:r>
            <w:r w:rsidRPr="003748DA">
              <w:rPr>
                <w:rFonts w:ascii="Calibri" w:eastAsia="Calibri" w:hAnsi="Calibri" w:cs="Times New Roman"/>
                <w:b/>
                <w:sz w:val="18"/>
                <w:szCs w:val="18"/>
              </w:rPr>
              <w:br/>
              <w:t xml:space="preserve">op. – </w:t>
            </w:r>
            <w:proofErr w:type="spellStart"/>
            <w:r w:rsidRPr="003748DA">
              <w:rPr>
                <w:rFonts w:ascii="Calibri" w:eastAsia="Calibri" w:hAnsi="Calibri" w:cs="Times New Roman"/>
                <w:b/>
                <w:sz w:val="18"/>
                <w:szCs w:val="18"/>
              </w:rPr>
              <w:t>wych</w:t>
            </w:r>
            <w:proofErr w:type="spellEnd"/>
            <w:r w:rsidRPr="003748DA">
              <w:rPr>
                <w:rFonts w:ascii="Calibri" w:eastAsia="Calibri" w:hAnsi="Calibri" w:cs="Times New Roman"/>
                <w:b/>
                <w:sz w:val="18"/>
                <w:szCs w:val="18"/>
              </w:rPr>
              <w:t>.</w:t>
            </w:r>
          </w:p>
        </w:tc>
      </w:tr>
      <w:tr w:rsidR="003748DA" w:rsidRPr="003748DA" w:rsidTr="00B268EF">
        <w:trPr>
          <w:gridAfter w:val="7"/>
          <w:wAfter w:w="1271" w:type="pct"/>
        </w:trPr>
        <w:tc>
          <w:tcPr>
            <w:tcW w:w="3729" w:type="pct"/>
            <w:gridSpan w:val="17"/>
          </w:tcPr>
          <w:p w:rsidR="003748DA" w:rsidRPr="003748DA" w:rsidRDefault="003748DA" w:rsidP="003748DA">
            <w:pPr>
              <w:jc w:val="center"/>
              <w:rPr>
                <w:rFonts w:ascii="Calibri" w:eastAsia="Calibri" w:hAnsi="Calibri" w:cs="Times New Roman"/>
                <w:b/>
                <w:sz w:val="18"/>
                <w:szCs w:val="18"/>
              </w:rPr>
            </w:pPr>
            <w:r w:rsidRPr="003748DA">
              <w:rPr>
                <w:rFonts w:ascii="Calibri" w:eastAsia="Calibri" w:hAnsi="Calibri" w:cs="Times New Roman"/>
                <w:b/>
                <w:sz w:val="18"/>
                <w:szCs w:val="18"/>
              </w:rPr>
              <w:t xml:space="preserve">  % w stosunku do liczby mieszkańców całej gminy</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1.</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Biedrusko</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0,0075</w:t>
            </w:r>
          </w:p>
        </w:tc>
        <w:tc>
          <w:tcPr>
            <w:tcW w:w="637"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0,0112</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0,0137</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0,0018</w:t>
            </w:r>
          </w:p>
        </w:tc>
        <w:tc>
          <w:tcPr>
            <w:tcW w:w="651" w:type="pct"/>
            <w:gridSpan w:val="4"/>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0,0037</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0,0212</w:t>
            </w:r>
          </w:p>
        </w:tc>
        <w:tc>
          <w:tcPr>
            <w:tcW w:w="614"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0,0087</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2.</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Chludowo</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0,0018</w:t>
            </w:r>
          </w:p>
        </w:tc>
        <w:tc>
          <w:tcPr>
            <w:tcW w:w="637"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0,0037</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651" w:type="pct"/>
            <w:gridSpan w:val="4"/>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0,0099</w:t>
            </w:r>
          </w:p>
        </w:tc>
        <w:tc>
          <w:tcPr>
            <w:tcW w:w="614"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3.</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Golęczewo</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0,0018</w:t>
            </w:r>
          </w:p>
        </w:tc>
        <w:tc>
          <w:tcPr>
            <w:tcW w:w="637"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0,0031</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c>
          <w:tcPr>
            <w:tcW w:w="651" w:type="pct"/>
            <w:gridSpan w:val="4"/>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0,0062</w:t>
            </w:r>
          </w:p>
        </w:tc>
        <w:tc>
          <w:tcPr>
            <w:tcW w:w="614"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4.</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Suchy Las</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0,0180</w:t>
            </w:r>
          </w:p>
        </w:tc>
        <w:tc>
          <w:tcPr>
            <w:tcW w:w="637"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0,0255</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0,0174</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0,0062</w:t>
            </w:r>
          </w:p>
        </w:tc>
        <w:tc>
          <w:tcPr>
            <w:tcW w:w="651" w:type="pct"/>
            <w:gridSpan w:val="4"/>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0,0074</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1,0054</w:t>
            </w:r>
          </w:p>
        </w:tc>
        <w:tc>
          <w:tcPr>
            <w:tcW w:w="614"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0,0056</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5.</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Złotniki</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0,0062</w:t>
            </w:r>
          </w:p>
        </w:tc>
        <w:tc>
          <w:tcPr>
            <w:tcW w:w="637"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0,0093</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0,0099</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0,0037</w:t>
            </w:r>
          </w:p>
        </w:tc>
        <w:tc>
          <w:tcPr>
            <w:tcW w:w="651" w:type="pct"/>
            <w:gridSpan w:val="4"/>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651"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0,0255</w:t>
            </w:r>
          </w:p>
        </w:tc>
        <w:tc>
          <w:tcPr>
            <w:tcW w:w="614" w:type="pct"/>
            <w:gridSpan w:val="3"/>
            <w:shd w:val="clear" w:color="auto" w:fill="FF00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0,0037</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6.</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Złotkowo</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c>
          <w:tcPr>
            <w:tcW w:w="637"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0,0012</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0,0024</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4"/>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0,0012</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0,0037</w:t>
            </w:r>
          </w:p>
        </w:tc>
        <w:tc>
          <w:tcPr>
            <w:tcW w:w="614"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7.</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Zielątkowo</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37"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0,0012</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c>
          <w:tcPr>
            <w:tcW w:w="651"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0,0006</w:t>
            </w:r>
          </w:p>
        </w:tc>
        <w:tc>
          <w:tcPr>
            <w:tcW w:w="651" w:type="pct"/>
            <w:gridSpan w:val="4"/>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0,0056</w:t>
            </w:r>
          </w:p>
        </w:tc>
        <w:tc>
          <w:tcPr>
            <w:tcW w:w="614" w:type="pct"/>
            <w:gridSpan w:val="3"/>
            <w:shd w:val="clear" w:color="auto" w:fill="FFFF0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0,0018</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r w:rsidRPr="003748DA">
              <w:rPr>
                <w:rFonts w:ascii="Calibri" w:eastAsia="Calibri" w:hAnsi="Calibri" w:cs="Times New Roman"/>
                <w:b/>
                <w:sz w:val="18"/>
                <w:szCs w:val="18"/>
              </w:rPr>
              <w:t>8.</w:t>
            </w:r>
          </w:p>
        </w:tc>
        <w:tc>
          <w:tcPr>
            <w:tcW w:w="359" w:type="pct"/>
            <w:shd w:val="clear" w:color="auto" w:fill="auto"/>
          </w:tcPr>
          <w:p w:rsidR="003748DA" w:rsidRPr="003748DA" w:rsidRDefault="003748DA" w:rsidP="003748DA">
            <w:pPr>
              <w:rPr>
                <w:rFonts w:ascii="Calibri" w:eastAsia="Calibri" w:hAnsi="Calibri" w:cs="Times New Roman"/>
                <w:sz w:val="18"/>
                <w:szCs w:val="18"/>
              </w:rPr>
            </w:pPr>
            <w:r w:rsidRPr="003748DA">
              <w:rPr>
                <w:rFonts w:ascii="Calibri" w:eastAsia="Calibri" w:hAnsi="Calibri" w:cs="Times New Roman"/>
                <w:sz w:val="18"/>
                <w:szCs w:val="18"/>
              </w:rPr>
              <w:t>Jelonek</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37"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4"/>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c>
          <w:tcPr>
            <w:tcW w:w="651"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0,0018</w:t>
            </w:r>
          </w:p>
        </w:tc>
        <w:tc>
          <w:tcPr>
            <w:tcW w:w="614" w:type="pct"/>
            <w:gridSpan w:val="3"/>
            <w:shd w:val="clear" w:color="auto" w:fill="92D050"/>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p>
        </w:tc>
        <w:tc>
          <w:tcPr>
            <w:tcW w:w="359" w:type="pct"/>
            <w:vMerge w:val="restart"/>
          </w:tcPr>
          <w:p w:rsidR="003748DA" w:rsidRPr="003748DA" w:rsidRDefault="003748DA" w:rsidP="003748DA">
            <w:pPr>
              <w:jc w:val="right"/>
              <w:rPr>
                <w:rFonts w:ascii="Calibri" w:eastAsia="Calibri" w:hAnsi="Calibri" w:cs="Times New Roman"/>
                <w:sz w:val="18"/>
                <w:szCs w:val="18"/>
              </w:rPr>
            </w:pPr>
          </w:p>
          <w:p w:rsidR="003748DA" w:rsidRPr="003748DA" w:rsidRDefault="003748DA" w:rsidP="003748DA">
            <w:pPr>
              <w:jc w:val="right"/>
              <w:rPr>
                <w:rFonts w:ascii="Calibri" w:eastAsia="Calibri" w:hAnsi="Calibri" w:cs="Times New Roman"/>
                <w:sz w:val="18"/>
                <w:szCs w:val="18"/>
              </w:rPr>
            </w:pPr>
            <w:r w:rsidRPr="003748DA">
              <w:rPr>
                <w:rFonts w:ascii="Calibri" w:eastAsia="Calibri" w:hAnsi="Calibri" w:cs="Times New Roman"/>
                <w:sz w:val="18"/>
                <w:szCs w:val="18"/>
              </w:rPr>
              <w:t>legenda</w:t>
            </w:r>
          </w:p>
          <w:p w:rsidR="003748DA" w:rsidRPr="003748DA" w:rsidRDefault="003748DA" w:rsidP="003748DA">
            <w:pPr>
              <w:jc w:val="right"/>
              <w:rPr>
                <w:rFonts w:ascii="Calibri" w:eastAsia="Calibri" w:hAnsi="Calibri" w:cs="Times New Roman"/>
                <w:sz w:val="18"/>
                <w:szCs w:val="18"/>
              </w:rPr>
            </w:pPr>
          </w:p>
        </w:tc>
        <w:tc>
          <w:tcPr>
            <w:tcW w:w="4504" w:type="pct"/>
            <w:gridSpan w:val="22"/>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Średnia dla Gminy %</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p>
        </w:tc>
        <w:tc>
          <w:tcPr>
            <w:tcW w:w="359" w:type="pct"/>
            <w:vMerge/>
          </w:tcPr>
          <w:p w:rsidR="003748DA" w:rsidRPr="003748DA" w:rsidRDefault="003748DA" w:rsidP="003748DA">
            <w:pPr>
              <w:jc w:val="right"/>
              <w:rPr>
                <w:rFonts w:ascii="Calibri" w:eastAsia="Calibri" w:hAnsi="Calibri" w:cs="Times New Roman"/>
                <w:sz w:val="18"/>
                <w:szCs w:val="18"/>
              </w:rPr>
            </w:pPr>
          </w:p>
        </w:tc>
        <w:tc>
          <w:tcPr>
            <w:tcW w:w="651"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0,003</w:t>
            </w:r>
          </w:p>
        </w:tc>
        <w:tc>
          <w:tcPr>
            <w:tcW w:w="637"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0,005</w:t>
            </w:r>
          </w:p>
        </w:tc>
        <w:tc>
          <w:tcPr>
            <w:tcW w:w="651"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0,005</w:t>
            </w:r>
          </w:p>
        </w:tc>
        <w:tc>
          <w:tcPr>
            <w:tcW w:w="651"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w:t>
            </w:r>
          </w:p>
        </w:tc>
        <w:tc>
          <w:tcPr>
            <w:tcW w:w="651" w:type="pct"/>
            <w:gridSpan w:val="4"/>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w:t>
            </w:r>
          </w:p>
        </w:tc>
        <w:tc>
          <w:tcPr>
            <w:tcW w:w="651"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0,019</w:t>
            </w:r>
          </w:p>
        </w:tc>
        <w:tc>
          <w:tcPr>
            <w:tcW w:w="614" w:type="pct"/>
            <w:gridSpan w:val="3"/>
          </w:tcPr>
          <w:p w:rsidR="003748DA" w:rsidRPr="003748DA" w:rsidRDefault="003748DA" w:rsidP="003748DA">
            <w:pPr>
              <w:jc w:val="center"/>
              <w:rPr>
                <w:rFonts w:ascii="Calibri" w:eastAsia="Calibri" w:hAnsi="Calibri" w:cs="Times New Roman"/>
                <w:sz w:val="18"/>
                <w:szCs w:val="18"/>
              </w:rPr>
            </w:pPr>
            <w:r w:rsidRPr="003748DA">
              <w:rPr>
                <w:rFonts w:ascii="Calibri" w:eastAsia="Calibri" w:hAnsi="Calibri" w:cs="Times New Roman"/>
                <w:sz w:val="18"/>
                <w:szCs w:val="18"/>
              </w:rPr>
              <w:t>0,002</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6"/>
                <w:szCs w:val="16"/>
              </w:rPr>
            </w:pPr>
          </w:p>
        </w:tc>
        <w:tc>
          <w:tcPr>
            <w:tcW w:w="359" w:type="pct"/>
            <w:vMerge/>
          </w:tcPr>
          <w:p w:rsidR="003748DA" w:rsidRPr="003748DA" w:rsidRDefault="003748DA" w:rsidP="003748DA">
            <w:pPr>
              <w:jc w:val="right"/>
              <w:rPr>
                <w:rFonts w:ascii="Calibri" w:eastAsia="Calibri" w:hAnsi="Calibri" w:cs="Times New Roman"/>
                <w:sz w:val="16"/>
                <w:szCs w:val="16"/>
              </w:rPr>
            </w:pP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&lt;0,0013</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&lt;0,0034</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0,0034&lt;</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&lt;0,0029</w:t>
            </w:r>
          </w:p>
        </w:tc>
        <w:tc>
          <w:tcPr>
            <w:tcW w:w="203" w:type="pct"/>
          </w:tcPr>
          <w:p w:rsidR="003748DA" w:rsidRPr="003748DA" w:rsidRDefault="003748DA" w:rsidP="003748DA">
            <w:pPr>
              <w:ind w:left="-72" w:right="-92"/>
              <w:jc w:val="center"/>
              <w:rPr>
                <w:rFonts w:ascii="Calibri" w:eastAsia="Calibri" w:hAnsi="Calibri" w:cs="Times New Roman"/>
                <w:sz w:val="16"/>
                <w:szCs w:val="16"/>
              </w:rPr>
            </w:pPr>
            <w:r w:rsidRPr="003748DA">
              <w:rPr>
                <w:rFonts w:ascii="Calibri" w:eastAsia="Calibri" w:hAnsi="Calibri" w:cs="Times New Roman"/>
                <w:sz w:val="16"/>
                <w:szCs w:val="16"/>
              </w:rPr>
              <w:t>&lt;0,0055</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0,0055&lt;</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&lt;0,0024</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&lt;0,0049</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0,0049&lt;</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&lt;0,0002</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&lt;0,0015</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0,0015&lt;</w:t>
            </w:r>
          </w:p>
        </w:tc>
        <w:tc>
          <w:tcPr>
            <w:tcW w:w="217" w:type="pct"/>
          </w:tcPr>
          <w:p w:rsidR="003748DA" w:rsidRPr="003748DA" w:rsidRDefault="003748DA" w:rsidP="003748DA">
            <w:pPr>
              <w:ind w:left="-24" w:right="-92"/>
              <w:rPr>
                <w:rFonts w:ascii="Calibri" w:eastAsia="Calibri" w:hAnsi="Calibri" w:cs="Times New Roman"/>
                <w:sz w:val="16"/>
                <w:szCs w:val="16"/>
              </w:rPr>
            </w:pPr>
            <w:r w:rsidRPr="003748DA">
              <w:rPr>
                <w:rFonts w:ascii="Calibri" w:eastAsia="Calibri" w:hAnsi="Calibri" w:cs="Times New Roman"/>
                <w:sz w:val="16"/>
                <w:szCs w:val="16"/>
              </w:rPr>
              <w:t>&lt;0,0002</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&lt;0,0194</w:t>
            </w:r>
          </w:p>
        </w:tc>
        <w:tc>
          <w:tcPr>
            <w:tcW w:w="217" w:type="pct"/>
            <w:gridSpan w:val="2"/>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0,0194&lt;</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&lt;0,0145</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&lt;0,0194</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0,0194&lt;</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&lt;0,0005</w:t>
            </w:r>
          </w:p>
        </w:tc>
        <w:tc>
          <w:tcPr>
            <w:tcW w:w="217"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&lt;0,0021</w:t>
            </w:r>
          </w:p>
        </w:tc>
        <w:tc>
          <w:tcPr>
            <w:tcW w:w="180" w:type="pct"/>
          </w:tcPr>
          <w:p w:rsidR="003748DA" w:rsidRPr="003748DA" w:rsidRDefault="003748DA" w:rsidP="003748DA">
            <w:pPr>
              <w:ind w:left="-24" w:right="-92"/>
              <w:jc w:val="center"/>
              <w:rPr>
                <w:rFonts w:ascii="Calibri" w:eastAsia="Calibri" w:hAnsi="Calibri" w:cs="Times New Roman"/>
                <w:sz w:val="16"/>
                <w:szCs w:val="16"/>
              </w:rPr>
            </w:pPr>
            <w:r w:rsidRPr="003748DA">
              <w:rPr>
                <w:rFonts w:ascii="Calibri" w:eastAsia="Calibri" w:hAnsi="Calibri" w:cs="Times New Roman"/>
                <w:sz w:val="16"/>
                <w:szCs w:val="16"/>
              </w:rPr>
              <w:t>0,0021&lt;</w:t>
            </w: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p>
        </w:tc>
        <w:tc>
          <w:tcPr>
            <w:tcW w:w="359" w:type="pct"/>
            <w:shd w:val="clear" w:color="auto" w:fill="33CC33"/>
          </w:tcPr>
          <w:p w:rsidR="003748DA" w:rsidRPr="003748DA" w:rsidRDefault="003748DA" w:rsidP="003748DA">
            <w:pPr>
              <w:jc w:val="right"/>
              <w:rPr>
                <w:rFonts w:ascii="Calibri" w:eastAsia="Calibri" w:hAnsi="Calibri" w:cs="Times New Roman"/>
                <w:sz w:val="18"/>
                <w:szCs w:val="18"/>
              </w:rPr>
            </w:pPr>
            <w:r w:rsidRPr="003748DA">
              <w:rPr>
                <w:rFonts w:ascii="Calibri" w:eastAsia="Calibri" w:hAnsi="Calibri" w:cs="Times New Roman"/>
                <w:sz w:val="18"/>
                <w:szCs w:val="18"/>
              </w:rPr>
              <w:t>Niski</w:t>
            </w: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03"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gridSpan w:val="2"/>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val="restart"/>
            <w:shd w:val="clear" w:color="auto" w:fill="FFFF00"/>
          </w:tcPr>
          <w:p w:rsidR="003748DA" w:rsidRPr="003748DA" w:rsidRDefault="003748DA" w:rsidP="003748DA">
            <w:pPr>
              <w:jc w:val="center"/>
              <w:rPr>
                <w:rFonts w:ascii="Calibri" w:eastAsia="Calibri" w:hAnsi="Calibri" w:cs="Times New Roman"/>
                <w:sz w:val="18"/>
                <w:szCs w:val="18"/>
              </w:rPr>
            </w:pPr>
          </w:p>
        </w:tc>
        <w:tc>
          <w:tcPr>
            <w:tcW w:w="180" w:type="pct"/>
            <w:vMerge w:val="restart"/>
            <w:shd w:val="clear" w:color="auto" w:fill="FF0000"/>
          </w:tcPr>
          <w:p w:rsidR="003748DA" w:rsidRPr="003748DA" w:rsidRDefault="003748DA" w:rsidP="003748DA">
            <w:pPr>
              <w:jc w:val="center"/>
              <w:rPr>
                <w:rFonts w:ascii="Calibri" w:eastAsia="Calibri" w:hAnsi="Calibri" w:cs="Times New Roman"/>
                <w:sz w:val="18"/>
                <w:szCs w:val="18"/>
              </w:rPr>
            </w:pP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p>
        </w:tc>
        <w:tc>
          <w:tcPr>
            <w:tcW w:w="359" w:type="pct"/>
            <w:shd w:val="clear" w:color="auto" w:fill="FFFF00"/>
          </w:tcPr>
          <w:p w:rsidR="003748DA" w:rsidRPr="003748DA" w:rsidRDefault="003748DA" w:rsidP="003748DA">
            <w:pPr>
              <w:jc w:val="right"/>
              <w:rPr>
                <w:rFonts w:ascii="Calibri" w:eastAsia="Calibri" w:hAnsi="Calibri" w:cs="Times New Roman"/>
                <w:sz w:val="18"/>
                <w:szCs w:val="18"/>
              </w:rPr>
            </w:pPr>
            <w:r w:rsidRPr="003748DA">
              <w:rPr>
                <w:rFonts w:ascii="Calibri" w:eastAsia="Calibri" w:hAnsi="Calibri" w:cs="Times New Roman"/>
                <w:sz w:val="18"/>
                <w:szCs w:val="18"/>
              </w:rPr>
              <w:t>Średni</w:t>
            </w: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03"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gridSpan w:val="2"/>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180" w:type="pct"/>
            <w:vMerge/>
            <w:shd w:val="clear" w:color="auto" w:fill="FF0000"/>
          </w:tcPr>
          <w:p w:rsidR="003748DA" w:rsidRPr="003748DA" w:rsidRDefault="003748DA" w:rsidP="003748DA">
            <w:pPr>
              <w:jc w:val="center"/>
              <w:rPr>
                <w:rFonts w:ascii="Calibri" w:eastAsia="Calibri" w:hAnsi="Calibri" w:cs="Times New Roman"/>
                <w:sz w:val="18"/>
                <w:szCs w:val="18"/>
              </w:rPr>
            </w:pPr>
          </w:p>
        </w:tc>
      </w:tr>
      <w:tr w:rsidR="003748DA" w:rsidRPr="003748DA" w:rsidTr="003748DA">
        <w:tc>
          <w:tcPr>
            <w:tcW w:w="138" w:type="pct"/>
            <w:shd w:val="clear" w:color="auto" w:fill="D9D9D9"/>
          </w:tcPr>
          <w:p w:rsidR="003748DA" w:rsidRPr="003748DA" w:rsidRDefault="003748DA" w:rsidP="003748DA">
            <w:pPr>
              <w:rPr>
                <w:rFonts w:ascii="Calibri" w:eastAsia="Calibri" w:hAnsi="Calibri" w:cs="Times New Roman"/>
                <w:b/>
                <w:sz w:val="18"/>
                <w:szCs w:val="18"/>
              </w:rPr>
            </w:pPr>
          </w:p>
        </w:tc>
        <w:tc>
          <w:tcPr>
            <w:tcW w:w="359" w:type="pct"/>
            <w:shd w:val="clear" w:color="auto" w:fill="FF0000"/>
          </w:tcPr>
          <w:p w:rsidR="003748DA" w:rsidRPr="003748DA" w:rsidRDefault="003748DA" w:rsidP="003748DA">
            <w:pPr>
              <w:jc w:val="right"/>
              <w:rPr>
                <w:rFonts w:ascii="Calibri" w:eastAsia="Calibri" w:hAnsi="Calibri" w:cs="Times New Roman"/>
                <w:sz w:val="18"/>
                <w:szCs w:val="18"/>
              </w:rPr>
            </w:pPr>
            <w:r w:rsidRPr="003748DA">
              <w:rPr>
                <w:rFonts w:ascii="Calibri" w:eastAsia="Calibri" w:hAnsi="Calibri" w:cs="Times New Roman"/>
                <w:sz w:val="18"/>
                <w:szCs w:val="18"/>
              </w:rPr>
              <w:t>Wysoki</w:t>
            </w: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03"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gridSpan w:val="2"/>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0000"/>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33CC33"/>
          </w:tcPr>
          <w:p w:rsidR="003748DA" w:rsidRPr="003748DA" w:rsidRDefault="003748DA" w:rsidP="003748DA">
            <w:pPr>
              <w:jc w:val="center"/>
              <w:rPr>
                <w:rFonts w:ascii="Calibri" w:eastAsia="Calibri" w:hAnsi="Calibri" w:cs="Times New Roman"/>
                <w:sz w:val="18"/>
                <w:szCs w:val="18"/>
              </w:rPr>
            </w:pPr>
          </w:p>
        </w:tc>
        <w:tc>
          <w:tcPr>
            <w:tcW w:w="217" w:type="pct"/>
            <w:vMerge/>
            <w:shd w:val="clear" w:color="auto" w:fill="FFFF00"/>
          </w:tcPr>
          <w:p w:rsidR="003748DA" w:rsidRPr="003748DA" w:rsidRDefault="003748DA" w:rsidP="003748DA">
            <w:pPr>
              <w:jc w:val="center"/>
              <w:rPr>
                <w:rFonts w:ascii="Calibri" w:eastAsia="Calibri" w:hAnsi="Calibri" w:cs="Times New Roman"/>
                <w:sz w:val="18"/>
                <w:szCs w:val="18"/>
              </w:rPr>
            </w:pPr>
          </w:p>
        </w:tc>
        <w:tc>
          <w:tcPr>
            <w:tcW w:w="180" w:type="pct"/>
            <w:vMerge/>
            <w:shd w:val="clear" w:color="auto" w:fill="FF0000"/>
          </w:tcPr>
          <w:p w:rsidR="003748DA" w:rsidRPr="003748DA" w:rsidRDefault="003748DA" w:rsidP="003748DA">
            <w:pPr>
              <w:jc w:val="center"/>
              <w:rPr>
                <w:rFonts w:ascii="Calibri" w:eastAsia="Calibri" w:hAnsi="Calibri" w:cs="Times New Roman"/>
                <w:sz w:val="18"/>
                <w:szCs w:val="18"/>
              </w:rPr>
            </w:pPr>
          </w:p>
        </w:tc>
      </w:tr>
    </w:tbl>
    <w:p w:rsidR="003748DA" w:rsidRPr="003748DA" w:rsidRDefault="003748DA" w:rsidP="003748DA">
      <w:pPr>
        <w:ind w:left="360"/>
        <w:rPr>
          <w:rFonts w:ascii="Arial" w:eastAsia="Calibri" w:hAnsi="Arial" w:cs="Arial"/>
        </w:rPr>
      </w:pPr>
    </w:p>
    <w:p w:rsidR="00DB473E" w:rsidRDefault="00DB473E" w:rsidP="008F758C">
      <w:pPr>
        <w:jc w:val="both"/>
        <w:rPr>
          <w:rFonts w:ascii="Arial" w:eastAsia="Calibri" w:hAnsi="Arial" w:cs="Arial"/>
        </w:rPr>
      </w:pPr>
    </w:p>
    <w:p w:rsidR="008F758C" w:rsidRPr="008F758C" w:rsidRDefault="008F758C" w:rsidP="008F758C">
      <w:pPr>
        <w:jc w:val="both"/>
        <w:rPr>
          <w:rFonts w:ascii="Arial" w:eastAsia="Calibri" w:hAnsi="Arial" w:cs="Arial"/>
        </w:rPr>
      </w:pPr>
      <w:r w:rsidRPr="008F758C">
        <w:rPr>
          <w:rFonts w:ascii="Arial" w:eastAsia="Calibri" w:hAnsi="Arial" w:cs="Arial"/>
        </w:rPr>
        <w:t xml:space="preserve">Przedstawiona analiza wykazała obszary w Gminie, które są najbardziej narażone na degradację w różnych sferach życia społecznego. Za obszary wykazujące kryzysowych przyjęto </w:t>
      </w:r>
      <w:proofErr w:type="spellStart"/>
      <w:r w:rsidRPr="008F758C">
        <w:rPr>
          <w:rFonts w:ascii="Arial" w:eastAsia="Calibri" w:hAnsi="Arial" w:cs="Arial"/>
        </w:rPr>
        <w:t>sołecta</w:t>
      </w:r>
      <w:proofErr w:type="spellEnd"/>
      <w:r w:rsidRPr="008F758C">
        <w:rPr>
          <w:rFonts w:ascii="Arial" w:eastAsia="Calibri" w:hAnsi="Arial" w:cs="Arial"/>
        </w:rPr>
        <w:t xml:space="preserve"> / osiedla na terenie których zdiagnozowano wysoki poziom większości wykorzystanych w badaniu kryteriów. Zgodnie z zapisem art. 9 ust. 1 stawy z dnia 9 października 2015 roku, o rewitalizacji, za obszar gminy znajdujący się w stanie kryzysowym uznaje się ten, na terenie którego występuje koncentracja negatywnych zjawisk społecznych przy jednoczesnym występowaniu co najmniej jednego z negatywnych  zjawisk w obszarze gospodarczym, środowiskowym, przestrzenno-funkcjonalnym, technicznym. </w:t>
      </w:r>
    </w:p>
    <w:p w:rsidR="003748DA" w:rsidRPr="003748DA" w:rsidRDefault="008F758C" w:rsidP="008F758C">
      <w:pPr>
        <w:jc w:val="both"/>
        <w:rPr>
          <w:rFonts w:ascii="Arial" w:eastAsia="Calibri" w:hAnsi="Arial" w:cs="Arial"/>
          <w:b/>
        </w:rPr>
        <w:sectPr w:rsidR="003748DA" w:rsidRPr="003748DA" w:rsidSect="00093751">
          <w:pgSz w:w="16838" w:h="11906" w:orient="landscape"/>
          <w:pgMar w:top="1418" w:right="1418" w:bottom="1418" w:left="1418" w:header="708" w:footer="708" w:gutter="0"/>
          <w:cols w:space="708"/>
          <w:docGrid w:linePitch="360"/>
        </w:sectPr>
      </w:pPr>
      <w:r w:rsidRPr="008F758C">
        <w:rPr>
          <w:rFonts w:ascii="Arial" w:eastAsia="Calibri" w:hAnsi="Arial" w:cs="Arial"/>
        </w:rPr>
        <w:t xml:space="preserve">Na podstawie przeprowadzonych analiz oraz uwzględniając ustawowy wymóg poszukiwania szczególnej koncentracji zjawisk kryzysowych za obszary o dużej skali degradacji uznano: </w:t>
      </w:r>
      <w:r w:rsidRPr="008F758C">
        <w:rPr>
          <w:rFonts w:ascii="Arial" w:eastAsia="Calibri" w:hAnsi="Arial" w:cs="Arial"/>
          <w:b/>
        </w:rPr>
        <w:t>Suchy Las, Biedrusko, Chludowo, Golęczewo, Z</w:t>
      </w:r>
      <w:r w:rsidR="003748DA">
        <w:rPr>
          <w:rFonts w:ascii="Arial" w:eastAsia="Calibri" w:hAnsi="Arial" w:cs="Arial"/>
          <w:b/>
        </w:rPr>
        <w:t xml:space="preserve">łotniki. </w:t>
      </w:r>
    </w:p>
    <w:p w:rsidR="008F758C" w:rsidRPr="008F758C" w:rsidRDefault="003748DA" w:rsidP="005D706C">
      <w:pPr>
        <w:spacing w:after="0"/>
        <w:jc w:val="both"/>
        <w:rPr>
          <w:rFonts w:ascii="Arial" w:eastAsia="Calibri" w:hAnsi="Arial" w:cs="Arial"/>
        </w:rPr>
      </w:pPr>
      <w:r>
        <w:rPr>
          <w:rFonts w:ascii="Arial" w:eastAsia="Calibri" w:hAnsi="Arial" w:cs="Arial"/>
        </w:rPr>
        <w:t>N</w:t>
      </w:r>
      <w:r w:rsidR="008F758C" w:rsidRPr="008F758C">
        <w:rPr>
          <w:rFonts w:ascii="Arial" w:eastAsia="Calibri" w:hAnsi="Arial" w:cs="Arial"/>
        </w:rPr>
        <w:t>ależy nadmienić, że przedstawione powyżej w tabelach liczbowych dane zostały poddane także analizie jakościowej. tj. własnych obserwacji pracowników socjalnych Ośrodka Pomocy Społecznej w Suchym Lesie i ich wiedzy na temat lokalnych uwarunkowań problemów społecznych,</w:t>
      </w:r>
      <w:r w:rsidR="005D706C">
        <w:rPr>
          <w:rFonts w:ascii="Arial" w:eastAsia="Calibri" w:hAnsi="Arial" w:cs="Arial"/>
        </w:rPr>
        <w:t xml:space="preserve"> </w:t>
      </w:r>
      <w:r w:rsidR="008F758C" w:rsidRPr="008F758C">
        <w:rPr>
          <w:rFonts w:ascii="Arial" w:eastAsia="Calibri" w:hAnsi="Arial" w:cs="Arial"/>
        </w:rPr>
        <w:t>a także  rozmów z mieszkańcami. Pracownicy socjalni  na podstawie codziennych doświadczeń zawodowych posiadają wiedzę na temat nie tylko ilościowych aspektów problemów ujętych w tabelach, ale także mają rozeznanie, co do trwałości zjawisk występujących na danym terenie,</w:t>
      </w:r>
      <w:r w:rsidR="005D706C">
        <w:rPr>
          <w:rFonts w:ascii="Arial" w:eastAsia="Calibri" w:hAnsi="Arial" w:cs="Arial"/>
        </w:rPr>
        <w:t xml:space="preserve"> </w:t>
      </w:r>
      <w:r w:rsidR="008F758C" w:rsidRPr="008F758C">
        <w:rPr>
          <w:rFonts w:ascii="Arial" w:eastAsia="Calibri" w:hAnsi="Arial" w:cs="Arial"/>
        </w:rPr>
        <w:t>ich przebiegu i dynamiki. Dla przykładu w miejscowości Złotkowo wskaźniki pokazały, że istnieje wysokie nasilenie problemów takich jak:</w:t>
      </w:r>
      <w:r w:rsidR="005D706C">
        <w:rPr>
          <w:rFonts w:ascii="Arial" w:eastAsia="Calibri" w:hAnsi="Arial" w:cs="Arial"/>
        </w:rPr>
        <w:t xml:space="preserve"> </w:t>
      </w:r>
      <w:r w:rsidR="008F758C" w:rsidRPr="008F758C">
        <w:rPr>
          <w:rFonts w:ascii="Arial" w:eastAsia="Calibri" w:hAnsi="Arial" w:cs="Arial"/>
        </w:rPr>
        <w:t xml:space="preserve">ubóstwo, niepełnosprawność, przemoc i przestępczość, jednak analiza jakościowa pokazuje że nie są to  za wyjątkiem niepełnosprawności, zjawiska mające znamiona trwałości . Podobne wnioski </w:t>
      </w:r>
      <w:r w:rsidR="005D706C" w:rsidRPr="008F758C">
        <w:rPr>
          <w:rFonts w:ascii="Arial" w:eastAsia="Calibri" w:hAnsi="Arial" w:cs="Arial"/>
        </w:rPr>
        <w:t>nasuwają</w:t>
      </w:r>
      <w:r w:rsidR="008F758C" w:rsidRPr="008F758C">
        <w:rPr>
          <w:rFonts w:ascii="Arial" w:eastAsia="Calibri" w:hAnsi="Arial" w:cs="Arial"/>
        </w:rPr>
        <w:t xml:space="preserve"> się po dokonaniu analizy sytuacji miejscowości Zielątkowo.</w:t>
      </w:r>
    </w:p>
    <w:p w:rsidR="008F758C" w:rsidRPr="008F758C" w:rsidRDefault="008F758C" w:rsidP="005D706C">
      <w:pPr>
        <w:spacing w:after="0"/>
        <w:jc w:val="both"/>
        <w:rPr>
          <w:rFonts w:ascii="Arial" w:eastAsia="Calibri" w:hAnsi="Arial" w:cs="Arial"/>
        </w:rPr>
      </w:pPr>
      <w:r w:rsidRPr="008F758C">
        <w:rPr>
          <w:rFonts w:ascii="Arial" w:eastAsia="Calibri" w:hAnsi="Arial" w:cs="Arial"/>
        </w:rPr>
        <w:tab/>
        <w:t xml:space="preserve">Problemy przestrzenno-funkcjonalne gminy Suchy Las poza oceną wskaźnikową były również przedmiotem wizji lokalnej, która stanowi niejako naturalne uzupełnienie  przedstawionych i opisanych wcześniej wniosków.  Bez  konkretnego oznaczenia miejsc `niebezpiecznych`, sprzyjających i mogących generować </w:t>
      </w:r>
      <w:proofErr w:type="spellStart"/>
      <w:r w:rsidRPr="008F758C">
        <w:rPr>
          <w:rFonts w:ascii="Arial" w:eastAsia="Calibri" w:hAnsi="Arial" w:cs="Arial"/>
        </w:rPr>
        <w:t>niegatywne</w:t>
      </w:r>
      <w:proofErr w:type="spellEnd"/>
      <w:r w:rsidRPr="008F758C">
        <w:rPr>
          <w:rFonts w:ascii="Arial" w:eastAsia="Calibri" w:hAnsi="Arial" w:cs="Arial"/>
        </w:rPr>
        <w:t xml:space="preserve"> zjawiska społeczne, nie jest możliwe pełne przedstawienie występujących problemów – dysfunkcji.</w:t>
      </w:r>
    </w:p>
    <w:p w:rsidR="008F758C" w:rsidRPr="008F758C" w:rsidRDefault="008F758C" w:rsidP="008F758C">
      <w:pPr>
        <w:autoSpaceDE w:val="0"/>
        <w:autoSpaceDN w:val="0"/>
        <w:adjustRightInd w:val="0"/>
        <w:spacing w:after="0"/>
        <w:ind w:firstLine="708"/>
        <w:jc w:val="both"/>
        <w:rPr>
          <w:rFonts w:ascii="Arial" w:eastAsia="Calibri" w:hAnsi="Arial" w:cs="Arial"/>
          <w:color w:val="000000"/>
        </w:rPr>
      </w:pPr>
      <w:r w:rsidRPr="008F758C">
        <w:rPr>
          <w:rFonts w:ascii="Arial" w:eastAsia="Calibri" w:hAnsi="Arial" w:cs="Arial"/>
          <w:color w:val="000000"/>
        </w:rPr>
        <w:t xml:space="preserve">Szczególną uwagę na terenie gminy Suchy Las należy przywiązać do problemu odpadów zawierających azbest, należących do odpadów budowlanych (grupa 17). W związku  z obowiązkiem usunięcia wyrobów zawierających azbest do 2032 r. Gmina Suchy Las opracowała Program usuwania azbestu. Na terenie gminy zinwentaryzowano w sumie </w:t>
      </w:r>
      <w:r w:rsidRPr="008F758C">
        <w:rPr>
          <w:rFonts w:ascii="Arial" w:eastAsia="Calibri" w:hAnsi="Arial" w:cs="Arial"/>
          <w:color w:val="222222"/>
        </w:rPr>
        <w:t xml:space="preserve">1 092 366 </w:t>
      </w:r>
      <w:r w:rsidRPr="008F758C">
        <w:rPr>
          <w:rFonts w:ascii="Arial" w:eastAsia="Calibri" w:hAnsi="Arial" w:cs="Arial"/>
          <w:color w:val="000000"/>
        </w:rPr>
        <w:t xml:space="preserve">kg wyrobów azbestowych, z czego ok.81,41% znajduje się na obiektach należących do osób fizycznych, a 18,59% do osób prawnych. </w:t>
      </w:r>
      <w:r w:rsidRPr="008F758C">
        <w:rPr>
          <w:rFonts w:ascii="Arial" w:eastAsia="Calibri" w:hAnsi="Arial" w:cs="Arial"/>
        </w:rPr>
        <w:t>Ponadto w miejscowości Golęczewo zlokalizowane są wodociągi wykonane z rur cementowo-azbestowych o średnicy Ø 80 mm, o łącznej długości 3,7 km.</w:t>
      </w: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ab/>
        <w:t xml:space="preserve">Rozpatrując kwestię azbestu pod kątem lokacji przestrzennej, największe skupisko występuje w obszarze Chludowa, Suchego Lasu. Mniejsze skupisko, aczkolwiek nadal pozostające na wysokim poziome występuje w Golęczewie, Biedrusku oraz Złotnikach. </w:t>
      </w:r>
    </w:p>
    <w:p w:rsidR="008F758C" w:rsidRP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Default="008F758C" w:rsidP="008F758C">
      <w:pPr>
        <w:autoSpaceDE w:val="0"/>
        <w:autoSpaceDN w:val="0"/>
        <w:adjustRightInd w:val="0"/>
        <w:spacing w:after="0"/>
        <w:jc w:val="both"/>
        <w:rPr>
          <w:rFonts w:ascii="Arial" w:eastAsia="Calibri" w:hAnsi="Arial" w:cs="Arial"/>
          <w:color w:val="000000"/>
        </w:rPr>
      </w:pPr>
    </w:p>
    <w:p w:rsidR="008F758C" w:rsidRPr="008F758C" w:rsidRDefault="008F758C" w:rsidP="008F758C">
      <w:pPr>
        <w:autoSpaceDE w:val="0"/>
        <w:autoSpaceDN w:val="0"/>
        <w:adjustRightInd w:val="0"/>
        <w:spacing w:after="0"/>
        <w:jc w:val="both"/>
        <w:rPr>
          <w:rFonts w:ascii="Arial" w:eastAsia="Calibri" w:hAnsi="Arial" w:cs="Arial"/>
          <w:color w:val="000000"/>
        </w:rPr>
      </w:pPr>
    </w:p>
    <w:p w:rsidR="003748DA"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ab/>
      </w:r>
    </w:p>
    <w:p w:rsidR="003748DA" w:rsidRDefault="003748DA" w:rsidP="008F758C">
      <w:pPr>
        <w:autoSpaceDE w:val="0"/>
        <w:autoSpaceDN w:val="0"/>
        <w:adjustRightInd w:val="0"/>
        <w:spacing w:after="0"/>
        <w:jc w:val="both"/>
        <w:rPr>
          <w:rFonts w:ascii="Arial" w:eastAsia="Calibri" w:hAnsi="Arial" w:cs="Arial"/>
          <w:color w:val="000000"/>
        </w:rPr>
      </w:pPr>
    </w:p>
    <w:p w:rsidR="003748DA" w:rsidRDefault="003748DA" w:rsidP="008F758C">
      <w:pPr>
        <w:autoSpaceDE w:val="0"/>
        <w:autoSpaceDN w:val="0"/>
        <w:adjustRightInd w:val="0"/>
        <w:spacing w:after="0"/>
        <w:jc w:val="both"/>
        <w:rPr>
          <w:rFonts w:ascii="Arial" w:eastAsia="Calibri" w:hAnsi="Arial" w:cs="Arial"/>
          <w:color w:val="000000"/>
        </w:rPr>
      </w:pPr>
    </w:p>
    <w:p w:rsidR="003748DA" w:rsidRDefault="003748DA" w:rsidP="008F758C">
      <w:pPr>
        <w:autoSpaceDE w:val="0"/>
        <w:autoSpaceDN w:val="0"/>
        <w:adjustRightInd w:val="0"/>
        <w:spacing w:after="0"/>
        <w:jc w:val="both"/>
        <w:rPr>
          <w:rFonts w:ascii="Arial" w:eastAsia="Calibri" w:hAnsi="Arial" w:cs="Arial"/>
          <w:color w:val="000000"/>
        </w:rPr>
      </w:pPr>
    </w:p>
    <w:p w:rsidR="003748DA" w:rsidRDefault="003748DA" w:rsidP="008F758C">
      <w:pPr>
        <w:autoSpaceDE w:val="0"/>
        <w:autoSpaceDN w:val="0"/>
        <w:adjustRightInd w:val="0"/>
        <w:spacing w:after="0"/>
        <w:jc w:val="both"/>
        <w:rPr>
          <w:rFonts w:ascii="Arial" w:eastAsia="Calibri" w:hAnsi="Arial" w:cs="Arial"/>
          <w:color w:val="000000"/>
        </w:rPr>
        <w:sectPr w:rsidR="003748DA" w:rsidSect="003748DA">
          <w:pgSz w:w="11906" w:h="16838"/>
          <w:pgMar w:top="1418" w:right="1418" w:bottom="1418" w:left="1418" w:header="708" w:footer="708" w:gutter="0"/>
          <w:cols w:space="708"/>
          <w:docGrid w:linePitch="360"/>
        </w:sectPr>
      </w:pPr>
    </w:p>
    <w:p w:rsidR="008F758C" w:rsidRPr="008F758C" w:rsidRDefault="008F758C" w:rsidP="008F758C">
      <w:pPr>
        <w:autoSpaceDE w:val="0"/>
        <w:autoSpaceDN w:val="0"/>
        <w:adjustRightInd w:val="0"/>
        <w:spacing w:after="0"/>
        <w:jc w:val="both"/>
        <w:rPr>
          <w:rFonts w:ascii="Arial" w:eastAsia="Calibri" w:hAnsi="Arial" w:cs="Arial"/>
          <w:color w:val="000000"/>
        </w:rPr>
      </w:pPr>
      <w:r w:rsidRPr="008F758C">
        <w:rPr>
          <w:rFonts w:ascii="Arial" w:eastAsia="Calibri" w:hAnsi="Arial" w:cs="Arial"/>
          <w:color w:val="000000"/>
        </w:rPr>
        <w:t>W</w:t>
      </w:r>
      <w:r w:rsidR="003748DA">
        <w:rPr>
          <w:rFonts w:ascii="Arial" w:eastAsia="Calibri" w:hAnsi="Arial" w:cs="Arial"/>
          <w:color w:val="000000"/>
        </w:rPr>
        <w:t xml:space="preserve"> </w:t>
      </w:r>
      <w:r w:rsidRPr="008F758C">
        <w:rPr>
          <w:rFonts w:ascii="Arial" w:eastAsia="Calibri" w:hAnsi="Arial" w:cs="Arial"/>
          <w:color w:val="000000"/>
        </w:rPr>
        <w:t xml:space="preserve"> tabeli poniżej przedstawiono dane w przedmiotowym zakresie.</w:t>
      </w:r>
    </w:p>
    <w:tbl>
      <w:tblPr>
        <w:tblW w:w="12831" w:type="dxa"/>
        <w:tblInd w:w="70" w:type="dxa"/>
        <w:tblCellMar>
          <w:left w:w="70" w:type="dxa"/>
          <w:right w:w="70" w:type="dxa"/>
        </w:tblCellMar>
        <w:tblLook w:val="04A0" w:firstRow="1" w:lastRow="0" w:firstColumn="1" w:lastColumn="0" w:noHBand="0" w:noVBand="1"/>
      </w:tblPr>
      <w:tblGrid>
        <w:gridCol w:w="1668"/>
        <w:gridCol w:w="1309"/>
        <w:gridCol w:w="1276"/>
        <w:gridCol w:w="1078"/>
        <w:gridCol w:w="1190"/>
        <w:gridCol w:w="1107"/>
        <w:gridCol w:w="1078"/>
        <w:gridCol w:w="1217"/>
        <w:gridCol w:w="676"/>
        <w:gridCol w:w="1129"/>
        <w:gridCol w:w="1103"/>
      </w:tblGrid>
      <w:tr w:rsidR="008F758C" w:rsidRPr="008F758C" w:rsidTr="000240F1">
        <w:trPr>
          <w:trHeight w:val="300"/>
        </w:trPr>
        <w:tc>
          <w:tcPr>
            <w:tcW w:w="16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 </w:t>
            </w:r>
          </w:p>
        </w:tc>
        <w:tc>
          <w:tcPr>
            <w:tcW w:w="3663" w:type="dxa"/>
            <w:gridSpan w:val="3"/>
            <w:tcBorders>
              <w:top w:val="single" w:sz="4" w:space="0" w:color="auto"/>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zinwentaryzowane</w:t>
            </w:r>
          </w:p>
        </w:tc>
        <w:tc>
          <w:tcPr>
            <w:tcW w:w="3375" w:type="dxa"/>
            <w:gridSpan w:val="3"/>
            <w:tcBorders>
              <w:top w:val="single" w:sz="4" w:space="0" w:color="auto"/>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unieszkodliwione</w:t>
            </w:r>
          </w:p>
        </w:tc>
        <w:tc>
          <w:tcPr>
            <w:tcW w:w="4125" w:type="dxa"/>
            <w:gridSpan w:val="4"/>
            <w:tcBorders>
              <w:top w:val="single" w:sz="4" w:space="0" w:color="auto"/>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pozostałe do unieszkodliwienia</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Miejscowość</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razem</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proofErr w:type="spellStart"/>
            <w:r w:rsidRPr="008F758C">
              <w:rPr>
                <w:rFonts w:ascii="Calibri" w:eastAsia="Times New Roman" w:hAnsi="Calibri" w:cs="Times New Roman"/>
                <w:color w:val="000000"/>
                <w:lang w:eastAsia="pl-PL"/>
              </w:rPr>
              <w:t>os.fizyczne</w:t>
            </w:r>
            <w:proofErr w:type="spellEnd"/>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proofErr w:type="spellStart"/>
            <w:r w:rsidRPr="008F758C">
              <w:rPr>
                <w:rFonts w:ascii="Calibri" w:eastAsia="Times New Roman" w:hAnsi="Calibri" w:cs="Times New Roman"/>
                <w:color w:val="000000"/>
                <w:lang w:eastAsia="pl-PL"/>
              </w:rPr>
              <w:t>os.prawne</w:t>
            </w:r>
            <w:proofErr w:type="spellEnd"/>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razem</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proofErr w:type="spellStart"/>
            <w:r w:rsidRPr="008F758C">
              <w:rPr>
                <w:rFonts w:ascii="Calibri" w:eastAsia="Times New Roman" w:hAnsi="Calibri" w:cs="Times New Roman"/>
                <w:color w:val="000000"/>
                <w:lang w:eastAsia="pl-PL"/>
              </w:rPr>
              <w:t>os.fizyczne</w:t>
            </w:r>
            <w:proofErr w:type="spellEnd"/>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proofErr w:type="spellStart"/>
            <w:r w:rsidRPr="008F758C">
              <w:rPr>
                <w:rFonts w:ascii="Calibri" w:eastAsia="Times New Roman" w:hAnsi="Calibri" w:cs="Times New Roman"/>
                <w:color w:val="000000"/>
                <w:lang w:eastAsia="pl-PL"/>
              </w:rPr>
              <w:t>os.prawne</w:t>
            </w:r>
            <w:proofErr w:type="spellEnd"/>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razem</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proofErr w:type="spellStart"/>
            <w:r w:rsidRPr="008F758C">
              <w:rPr>
                <w:rFonts w:ascii="Calibri" w:eastAsia="Times New Roman" w:hAnsi="Calibri" w:cs="Times New Roman"/>
                <w:b/>
                <w:bCs/>
                <w:color w:val="000000"/>
                <w:lang w:eastAsia="pl-PL"/>
              </w:rPr>
              <w:t>os.fizyczne</w:t>
            </w:r>
            <w:proofErr w:type="spellEnd"/>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proofErr w:type="spellStart"/>
            <w:r w:rsidRPr="008F758C">
              <w:rPr>
                <w:rFonts w:ascii="Calibri" w:eastAsia="Times New Roman" w:hAnsi="Calibri" w:cs="Times New Roman"/>
                <w:b/>
                <w:bCs/>
                <w:color w:val="000000"/>
                <w:lang w:eastAsia="pl-PL"/>
              </w:rPr>
              <w:t>os.prawne</w:t>
            </w:r>
            <w:proofErr w:type="spellEnd"/>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Biedrusko</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92 153</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73 876</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18 277</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24 959</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8 420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16 539</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67 194</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6,2</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65 456</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1 738</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Chludowo</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382 892</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377 722</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5 170</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46 128</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46 128</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336 764</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30,8</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331 594</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5 170</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Golęczewo</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100 453</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100 453</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8 449</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8 449</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92 004</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8,4</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92 004</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Jelonek</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13 188</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13 188</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6 000</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6 000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7 188</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0,7</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7 188</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Suchy Las</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258 976</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88 882</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170 094</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25 680</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25 680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233 296</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21,4</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63 202</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170 094</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Zielątkowo</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136 804</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136 804</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136 804</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12,5</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136 804</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Złotkowo</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90 456</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84 021</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6 435</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17 350</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17 350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73 106</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6,7</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66 671</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6 435</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72"/>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Złotniki</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150 570</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130 990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19 580</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4 560</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1 560</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0</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146 010</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13,4</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126 430</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19 580</w:t>
            </w:r>
          </w:p>
        </w:tc>
      </w:tr>
      <w:tr w:rsidR="008F758C" w:rsidRPr="008F758C" w:rsidTr="000240F1">
        <w:trPr>
          <w:trHeight w:val="300"/>
        </w:trPr>
        <w:tc>
          <w:tcPr>
            <w:tcW w:w="1668" w:type="dxa"/>
            <w:tcBorders>
              <w:top w:val="nil"/>
              <w:left w:val="single" w:sz="4" w:space="0" w:color="auto"/>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ind w:left="354"/>
              <w:jc w:val="right"/>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SUMA</w:t>
            </w:r>
          </w:p>
        </w:tc>
        <w:tc>
          <w:tcPr>
            <w:tcW w:w="130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1 225 492</w:t>
            </w:r>
          </w:p>
        </w:tc>
        <w:tc>
          <w:tcPr>
            <w:tcW w:w="12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1 005 936</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219 556</w:t>
            </w:r>
          </w:p>
        </w:tc>
        <w:tc>
          <w:tcPr>
            <w:tcW w:w="1190"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133 126</w:t>
            </w:r>
          </w:p>
        </w:tc>
        <w:tc>
          <w:tcPr>
            <w:tcW w:w="110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113 587</w:t>
            </w:r>
          </w:p>
        </w:tc>
        <w:tc>
          <w:tcPr>
            <w:tcW w:w="1078"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color w:val="000000"/>
                <w:lang w:eastAsia="pl-PL"/>
              </w:rPr>
            </w:pPr>
            <w:r w:rsidRPr="008F758C">
              <w:rPr>
                <w:rFonts w:ascii="Calibri" w:eastAsia="Times New Roman" w:hAnsi="Calibri" w:cs="Times New Roman"/>
                <w:color w:val="000000"/>
                <w:lang w:eastAsia="pl-PL"/>
              </w:rPr>
              <w:t>16 539</w:t>
            </w:r>
          </w:p>
        </w:tc>
        <w:tc>
          <w:tcPr>
            <w:tcW w:w="1217"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1 092 366</w:t>
            </w:r>
          </w:p>
        </w:tc>
        <w:tc>
          <w:tcPr>
            <w:tcW w:w="676"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100,0</w:t>
            </w:r>
          </w:p>
        </w:tc>
        <w:tc>
          <w:tcPr>
            <w:tcW w:w="1129"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889 349</w:t>
            </w:r>
          </w:p>
        </w:tc>
        <w:tc>
          <w:tcPr>
            <w:tcW w:w="1103" w:type="dxa"/>
            <w:tcBorders>
              <w:top w:val="nil"/>
              <w:left w:val="nil"/>
              <w:bottom w:val="single" w:sz="4" w:space="0" w:color="auto"/>
              <w:right w:val="single" w:sz="4" w:space="0" w:color="auto"/>
            </w:tcBorders>
            <w:shd w:val="clear" w:color="auto" w:fill="auto"/>
            <w:noWrap/>
            <w:vAlign w:val="bottom"/>
            <w:hideMark/>
          </w:tcPr>
          <w:p w:rsidR="008F758C" w:rsidRPr="008F758C" w:rsidRDefault="008F758C" w:rsidP="008F758C">
            <w:pPr>
              <w:spacing w:after="0" w:line="240" w:lineRule="auto"/>
              <w:jc w:val="center"/>
              <w:rPr>
                <w:rFonts w:ascii="Calibri" w:eastAsia="Times New Roman" w:hAnsi="Calibri" w:cs="Times New Roman"/>
                <w:b/>
                <w:bCs/>
                <w:color w:val="000000"/>
                <w:lang w:eastAsia="pl-PL"/>
              </w:rPr>
            </w:pPr>
            <w:r w:rsidRPr="008F758C">
              <w:rPr>
                <w:rFonts w:ascii="Calibri" w:eastAsia="Times New Roman" w:hAnsi="Calibri" w:cs="Times New Roman"/>
                <w:b/>
                <w:bCs/>
                <w:color w:val="000000"/>
                <w:lang w:eastAsia="pl-PL"/>
              </w:rPr>
              <w:t>203 017</w:t>
            </w:r>
          </w:p>
        </w:tc>
      </w:tr>
    </w:tbl>
    <w:p w:rsidR="008F758C" w:rsidRPr="008F758C" w:rsidRDefault="008F758C" w:rsidP="008F758C">
      <w:pPr>
        <w:jc w:val="both"/>
        <w:rPr>
          <w:rFonts w:ascii="Arial" w:eastAsia="Calibri" w:hAnsi="Arial" w:cs="Arial"/>
          <w:sz w:val="20"/>
          <w:szCs w:val="20"/>
        </w:rPr>
      </w:pPr>
      <w:r w:rsidRPr="008F758C">
        <w:rPr>
          <w:rFonts w:ascii="Arial" w:eastAsia="Calibri" w:hAnsi="Arial" w:cs="Arial"/>
          <w:sz w:val="20"/>
          <w:szCs w:val="20"/>
        </w:rPr>
        <w:t>Źródło: dane Gminy Suchy Las</w:t>
      </w:r>
    </w:p>
    <w:p w:rsidR="00DB7007" w:rsidRPr="005D706C" w:rsidRDefault="00154568" w:rsidP="008F758C">
      <w:pPr>
        <w:jc w:val="both"/>
        <w:rPr>
          <w:rFonts w:ascii="Arial" w:hAnsi="Arial" w:cs="Arial"/>
        </w:rPr>
      </w:pPr>
      <w:r w:rsidRPr="005D706C">
        <w:rPr>
          <w:rFonts w:ascii="Arial" w:hAnsi="Arial" w:cs="Arial"/>
        </w:rPr>
        <w:t xml:space="preserve">        </w:t>
      </w:r>
      <w:r w:rsidR="00DB7007" w:rsidRPr="005D706C">
        <w:rPr>
          <w:rFonts w:ascii="Arial" w:hAnsi="Arial" w:cs="Arial"/>
          <w:b/>
        </w:rPr>
        <w:t>Tabela:</w:t>
      </w:r>
      <w:r w:rsidR="00DB7007" w:rsidRPr="005D706C">
        <w:rPr>
          <w:rFonts w:ascii="Arial" w:hAnsi="Arial" w:cs="Arial"/>
        </w:rPr>
        <w:t xml:space="preserve"> Inwentaryzacja dachów i elewacji z płyt azbestowo-cementowych w podziale na miejscowości Gminy Suchy Las </w:t>
      </w:r>
    </w:p>
    <w:tbl>
      <w:tblPr>
        <w:tblStyle w:val="Tabela-Siatka"/>
        <w:tblW w:w="0" w:type="auto"/>
        <w:tblInd w:w="988" w:type="dxa"/>
        <w:tblLook w:val="04A0" w:firstRow="1" w:lastRow="0" w:firstColumn="1" w:lastColumn="0" w:noHBand="0" w:noVBand="1"/>
      </w:tblPr>
      <w:tblGrid>
        <w:gridCol w:w="2122"/>
        <w:gridCol w:w="1552"/>
        <w:gridCol w:w="3555"/>
        <w:gridCol w:w="2565"/>
      </w:tblGrid>
      <w:tr w:rsidR="00154568" w:rsidRPr="005D706C" w:rsidTr="00154568">
        <w:tc>
          <w:tcPr>
            <w:tcW w:w="2122" w:type="dxa"/>
          </w:tcPr>
          <w:p w:rsidR="00154568" w:rsidRPr="005D706C" w:rsidRDefault="00154568" w:rsidP="00154568">
            <w:pPr>
              <w:jc w:val="both"/>
              <w:rPr>
                <w:rFonts w:ascii="Arial" w:hAnsi="Arial" w:cs="Arial"/>
                <w:b/>
              </w:rPr>
            </w:pPr>
            <w:r w:rsidRPr="005D706C">
              <w:rPr>
                <w:rFonts w:ascii="Arial" w:hAnsi="Arial" w:cs="Arial"/>
                <w:b/>
              </w:rPr>
              <w:t>Miejscowość</w:t>
            </w:r>
          </w:p>
        </w:tc>
        <w:tc>
          <w:tcPr>
            <w:tcW w:w="1552" w:type="dxa"/>
          </w:tcPr>
          <w:p w:rsidR="00154568" w:rsidRPr="005D706C" w:rsidRDefault="00154568" w:rsidP="00154568">
            <w:pPr>
              <w:jc w:val="both"/>
              <w:rPr>
                <w:rFonts w:ascii="Arial" w:hAnsi="Arial" w:cs="Arial"/>
                <w:b/>
              </w:rPr>
            </w:pPr>
            <w:r w:rsidRPr="005D706C">
              <w:rPr>
                <w:rFonts w:ascii="Arial" w:hAnsi="Arial" w:cs="Arial"/>
                <w:b/>
              </w:rPr>
              <w:t xml:space="preserve">Liczba obiektów </w:t>
            </w:r>
          </w:p>
        </w:tc>
        <w:tc>
          <w:tcPr>
            <w:tcW w:w="3555" w:type="dxa"/>
          </w:tcPr>
          <w:p w:rsidR="00154568" w:rsidRPr="005D706C" w:rsidRDefault="00154568" w:rsidP="00154568">
            <w:pPr>
              <w:ind w:right="32"/>
              <w:jc w:val="both"/>
              <w:rPr>
                <w:rFonts w:ascii="Arial" w:hAnsi="Arial" w:cs="Arial"/>
                <w:b/>
              </w:rPr>
            </w:pPr>
            <w:r w:rsidRPr="005D706C">
              <w:rPr>
                <w:rFonts w:ascii="Arial" w:hAnsi="Arial" w:cs="Arial"/>
                <w:b/>
              </w:rPr>
              <w:t>Powierzchnia płyt azbestowo-cementowych [w m2]</w:t>
            </w:r>
          </w:p>
        </w:tc>
        <w:tc>
          <w:tcPr>
            <w:tcW w:w="2565" w:type="dxa"/>
          </w:tcPr>
          <w:p w:rsidR="00154568" w:rsidRPr="005D706C" w:rsidRDefault="00154568" w:rsidP="00154568">
            <w:pPr>
              <w:jc w:val="both"/>
              <w:rPr>
                <w:rFonts w:ascii="Arial" w:hAnsi="Arial" w:cs="Arial"/>
                <w:b/>
              </w:rPr>
            </w:pPr>
            <w:r w:rsidRPr="005D706C">
              <w:rPr>
                <w:rFonts w:ascii="Arial" w:hAnsi="Arial" w:cs="Arial"/>
                <w:b/>
              </w:rPr>
              <w:t>Masa płyt azbestowo-cement. [w Mg]</w:t>
            </w:r>
          </w:p>
        </w:tc>
      </w:tr>
      <w:tr w:rsidR="00154568" w:rsidRPr="005D706C" w:rsidTr="00154568">
        <w:tc>
          <w:tcPr>
            <w:tcW w:w="2122" w:type="dxa"/>
          </w:tcPr>
          <w:p w:rsidR="00154568" w:rsidRPr="005D706C" w:rsidRDefault="00154568" w:rsidP="008F758C">
            <w:pPr>
              <w:jc w:val="both"/>
              <w:rPr>
                <w:rFonts w:ascii="Arial" w:hAnsi="Arial" w:cs="Arial"/>
              </w:rPr>
            </w:pPr>
            <w:r w:rsidRPr="005D706C">
              <w:rPr>
                <w:rFonts w:ascii="Arial" w:hAnsi="Arial" w:cs="Arial"/>
              </w:rPr>
              <w:t>Biedrusko</w:t>
            </w:r>
          </w:p>
        </w:tc>
        <w:tc>
          <w:tcPr>
            <w:tcW w:w="1552" w:type="dxa"/>
          </w:tcPr>
          <w:p w:rsidR="00154568" w:rsidRPr="005D706C" w:rsidRDefault="00154568" w:rsidP="00154568">
            <w:pPr>
              <w:jc w:val="center"/>
              <w:rPr>
                <w:rFonts w:ascii="Arial" w:hAnsi="Arial" w:cs="Arial"/>
              </w:rPr>
            </w:pPr>
            <w:r w:rsidRPr="005D706C">
              <w:rPr>
                <w:rFonts w:ascii="Arial" w:hAnsi="Arial" w:cs="Arial"/>
              </w:rPr>
              <w:t>39</w:t>
            </w:r>
          </w:p>
        </w:tc>
        <w:tc>
          <w:tcPr>
            <w:tcW w:w="3555" w:type="dxa"/>
          </w:tcPr>
          <w:p w:rsidR="00154568" w:rsidRPr="005D706C" w:rsidRDefault="00154568" w:rsidP="00154568">
            <w:pPr>
              <w:jc w:val="center"/>
              <w:rPr>
                <w:rFonts w:ascii="Arial" w:hAnsi="Arial" w:cs="Arial"/>
              </w:rPr>
            </w:pPr>
            <w:r w:rsidRPr="005D706C">
              <w:rPr>
                <w:rFonts w:ascii="Arial" w:hAnsi="Arial" w:cs="Arial"/>
              </w:rPr>
              <w:t>8 708</w:t>
            </w:r>
          </w:p>
        </w:tc>
        <w:tc>
          <w:tcPr>
            <w:tcW w:w="2565" w:type="dxa"/>
          </w:tcPr>
          <w:p w:rsidR="00154568" w:rsidRPr="005D706C" w:rsidRDefault="00154568" w:rsidP="00154568">
            <w:pPr>
              <w:jc w:val="center"/>
              <w:rPr>
                <w:rFonts w:ascii="Arial" w:hAnsi="Arial" w:cs="Arial"/>
              </w:rPr>
            </w:pPr>
            <w:r w:rsidRPr="005D706C">
              <w:rPr>
                <w:rFonts w:ascii="Arial" w:hAnsi="Arial" w:cs="Arial"/>
              </w:rPr>
              <w:t>96</w:t>
            </w:r>
          </w:p>
        </w:tc>
      </w:tr>
      <w:tr w:rsidR="00154568" w:rsidRPr="005D706C" w:rsidTr="00154568">
        <w:tc>
          <w:tcPr>
            <w:tcW w:w="2122" w:type="dxa"/>
          </w:tcPr>
          <w:p w:rsidR="00154568" w:rsidRPr="005D706C" w:rsidRDefault="00154568" w:rsidP="008F758C">
            <w:pPr>
              <w:jc w:val="both"/>
              <w:rPr>
                <w:rFonts w:ascii="Arial" w:hAnsi="Arial" w:cs="Arial"/>
              </w:rPr>
            </w:pPr>
            <w:r w:rsidRPr="005D706C">
              <w:rPr>
                <w:rFonts w:ascii="Arial" w:hAnsi="Arial" w:cs="Arial"/>
              </w:rPr>
              <w:t>Chludowo</w:t>
            </w:r>
          </w:p>
        </w:tc>
        <w:tc>
          <w:tcPr>
            <w:tcW w:w="1552" w:type="dxa"/>
          </w:tcPr>
          <w:p w:rsidR="00154568" w:rsidRPr="005D706C" w:rsidRDefault="00154568" w:rsidP="00154568">
            <w:pPr>
              <w:jc w:val="center"/>
              <w:rPr>
                <w:rFonts w:ascii="Arial" w:hAnsi="Arial" w:cs="Arial"/>
              </w:rPr>
            </w:pPr>
            <w:r w:rsidRPr="005D706C">
              <w:rPr>
                <w:rFonts w:ascii="Arial" w:hAnsi="Arial" w:cs="Arial"/>
              </w:rPr>
              <w:t>196</w:t>
            </w:r>
          </w:p>
        </w:tc>
        <w:tc>
          <w:tcPr>
            <w:tcW w:w="3555" w:type="dxa"/>
          </w:tcPr>
          <w:p w:rsidR="00154568" w:rsidRPr="005D706C" w:rsidRDefault="00154568" w:rsidP="00154568">
            <w:pPr>
              <w:jc w:val="center"/>
              <w:rPr>
                <w:rFonts w:ascii="Arial" w:hAnsi="Arial" w:cs="Arial"/>
              </w:rPr>
            </w:pPr>
            <w:r w:rsidRPr="005D706C">
              <w:rPr>
                <w:rFonts w:ascii="Arial" w:hAnsi="Arial" w:cs="Arial"/>
              </w:rPr>
              <w:t>31 590</w:t>
            </w:r>
          </w:p>
        </w:tc>
        <w:tc>
          <w:tcPr>
            <w:tcW w:w="2565" w:type="dxa"/>
          </w:tcPr>
          <w:p w:rsidR="00154568" w:rsidRPr="005D706C" w:rsidRDefault="00154568" w:rsidP="00154568">
            <w:pPr>
              <w:jc w:val="center"/>
              <w:rPr>
                <w:rFonts w:ascii="Arial" w:hAnsi="Arial" w:cs="Arial"/>
              </w:rPr>
            </w:pPr>
            <w:r w:rsidRPr="005D706C">
              <w:rPr>
                <w:rFonts w:ascii="Arial" w:hAnsi="Arial" w:cs="Arial"/>
              </w:rPr>
              <w:t>347</w:t>
            </w:r>
          </w:p>
        </w:tc>
      </w:tr>
      <w:tr w:rsidR="00154568" w:rsidRPr="005D706C" w:rsidTr="00154568">
        <w:tc>
          <w:tcPr>
            <w:tcW w:w="2122" w:type="dxa"/>
          </w:tcPr>
          <w:p w:rsidR="00154568" w:rsidRPr="005D706C" w:rsidRDefault="00154568" w:rsidP="008F758C">
            <w:pPr>
              <w:jc w:val="both"/>
              <w:rPr>
                <w:rFonts w:ascii="Arial" w:hAnsi="Arial" w:cs="Arial"/>
              </w:rPr>
            </w:pPr>
            <w:r w:rsidRPr="005D706C">
              <w:rPr>
                <w:rFonts w:ascii="Arial" w:hAnsi="Arial" w:cs="Arial"/>
              </w:rPr>
              <w:t>Golęczewo</w:t>
            </w:r>
          </w:p>
        </w:tc>
        <w:tc>
          <w:tcPr>
            <w:tcW w:w="1552" w:type="dxa"/>
          </w:tcPr>
          <w:p w:rsidR="00154568" w:rsidRPr="005D706C" w:rsidRDefault="00154568" w:rsidP="00154568">
            <w:pPr>
              <w:jc w:val="center"/>
              <w:rPr>
                <w:rFonts w:ascii="Arial" w:hAnsi="Arial" w:cs="Arial"/>
              </w:rPr>
            </w:pPr>
            <w:r w:rsidRPr="005D706C">
              <w:rPr>
                <w:rFonts w:ascii="Arial" w:hAnsi="Arial" w:cs="Arial"/>
              </w:rPr>
              <w:t>76</w:t>
            </w:r>
          </w:p>
        </w:tc>
        <w:tc>
          <w:tcPr>
            <w:tcW w:w="3555" w:type="dxa"/>
          </w:tcPr>
          <w:p w:rsidR="00154568" w:rsidRPr="005D706C" w:rsidRDefault="00154568" w:rsidP="00154568">
            <w:pPr>
              <w:jc w:val="center"/>
              <w:rPr>
                <w:rFonts w:ascii="Arial" w:hAnsi="Arial" w:cs="Arial"/>
              </w:rPr>
            </w:pPr>
            <w:r w:rsidRPr="005D706C">
              <w:rPr>
                <w:rFonts w:ascii="Arial" w:hAnsi="Arial" w:cs="Arial"/>
              </w:rPr>
              <w:t>7 901</w:t>
            </w:r>
          </w:p>
        </w:tc>
        <w:tc>
          <w:tcPr>
            <w:tcW w:w="2565" w:type="dxa"/>
          </w:tcPr>
          <w:p w:rsidR="00154568" w:rsidRPr="005D706C" w:rsidRDefault="00154568" w:rsidP="00154568">
            <w:pPr>
              <w:jc w:val="center"/>
              <w:rPr>
                <w:rFonts w:ascii="Arial" w:hAnsi="Arial" w:cs="Arial"/>
              </w:rPr>
            </w:pPr>
            <w:r w:rsidRPr="005D706C">
              <w:rPr>
                <w:rFonts w:ascii="Arial" w:hAnsi="Arial" w:cs="Arial"/>
              </w:rPr>
              <w:t>87</w:t>
            </w:r>
          </w:p>
        </w:tc>
      </w:tr>
      <w:tr w:rsidR="00154568" w:rsidRPr="005D706C" w:rsidTr="00154568">
        <w:tc>
          <w:tcPr>
            <w:tcW w:w="2122" w:type="dxa"/>
          </w:tcPr>
          <w:p w:rsidR="00154568" w:rsidRPr="005D706C" w:rsidRDefault="00154568" w:rsidP="008F758C">
            <w:pPr>
              <w:jc w:val="both"/>
              <w:rPr>
                <w:rFonts w:ascii="Arial" w:hAnsi="Arial" w:cs="Arial"/>
              </w:rPr>
            </w:pPr>
            <w:r w:rsidRPr="005D706C">
              <w:rPr>
                <w:rFonts w:ascii="Arial" w:hAnsi="Arial" w:cs="Arial"/>
              </w:rPr>
              <w:t>Suchy Las</w:t>
            </w:r>
          </w:p>
        </w:tc>
        <w:tc>
          <w:tcPr>
            <w:tcW w:w="1552" w:type="dxa"/>
          </w:tcPr>
          <w:p w:rsidR="00154568" w:rsidRPr="005D706C" w:rsidRDefault="00154568" w:rsidP="00154568">
            <w:pPr>
              <w:jc w:val="center"/>
              <w:rPr>
                <w:rFonts w:ascii="Arial" w:hAnsi="Arial" w:cs="Arial"/>
              </w:rPr>
            </w:pPr>
            <w:r w:rsidRPr="005D706C">
              <w:rPr>
                <w:rFonts w:ascii="Arial" w:hAnsi="Arial" w:cs="Arial"/>
              </w:rPr>
              <w:t>86</w:t>
            </w:r>
          </w:p>
        </w:tc>
        <w:tc>
          <w:tcPr>
            <w:tcW w:w="3555" w:type="dxa"/>
          </w:tcPr>
          <w:p w:rsidR="00154568" w:rsidRPr="005D706C" w:rsidRDefault="00154568" w:rsidP="00154568">
            <w:pPr>
              <w:jc w:val="center"/>
              <w:rPr>
                <w:rFonts w:ascii="Arial" w:hAnsi="Arial" w:cs="Arial"/>
              </w:rPr>
            </w:pPr>
            <w:r w:rsidRPr="005D706C">
              <w:rPr>
                <w:rFonts w:ascii="Arial" w:hAnsi="Arial" w:cs="Arial"/>
              </w:rPr>
              <w:t>7 118</w:t>
            </w:r>
          </w:p>
        </w:tc>
        <w:tc>
          <w:tcPr>
            <w:tcW w:w="2565" w:type="dxa"/>
          </w:tcPr>
          <w:p w:rsidR="00154568" w:rsidRPr="005D706C" w:rsidRDefault="00154568" w:rsidP="00154568">
            <w:pPr>
              <w:jc w:val="center"/>
              <w:rPr>
                <w:rFonts w:ascii="Arial" w:hAnsi="Arial" w:cs="Arial"/>
              </w:rPr>
            </w:pPr>
            <w:r w:rsidRPr="005D706C">
              <w:rPr>
                <w:rFonts w:ascii="Arial" w:hAnsi="Arial" w:cs="Arial"/>
              </w:rPr>
              <w:t>78</w:t>
            </w:r>
          </w:p>
        </w:tc>
      </w:tr>
      <w:tr w:rsidR="00154568" w:rsidRPr="005D706C" w:rsidTr="00154568">
        <w:tc>
          <w:tcPr>
            <w:tcW w:w="2122" w:type="dxa"/>
          </w:tcPr>
          <w:p w:rsidR="00154568" w:rsidRPr="005D706C" w:rsidRDefault="00154568" w:rsidP="008F758C">
            <w:pPr>
              <w:jc w:val="both"/>
              <w:rPr>
                <w:rFonts w:ascii="Arial" w:hAnsi="Arial" w:cs="Arial"/>
              </w:rPr>
            </w:pPr>
            <w:r w:rsidRPr="005D706C">
              <w:rPr>
                <w:rFonts w:ascii="Arial" w:hAnsi="Arial" w:cs="Arial"/>
              </w:rPr>
              <w:t>Złotniki</w:t>
            </w:r>
          </w:p>
        </w:tc>
        <w:tc>
          <w:tcPr>
            <w:tcW w:w="1552" w:type="dxa"/>
          </w:tcPr>
          <w:p w:rsidR="00154568" w:rsidRPr="005D706C" w:rsidRDefault="00154568" w:rsidP="00154568">
            <w:pPr>
              <w:jc w:val="center"/>
              <w:rPr>
                <w:rFonts w:ascii="Arial" w:hAnsi="Arial" w:cs="Arial"/>
              </w:rPr>
            </w:pPr>
            <w:r w:rsidRPr="005D706C">
              <w:rPr>
                <w:rFonts w:ascii="Arial" w:hAnsi="Arial" w:cs="Arial"/>
              </w:rPr>
              <w:t>62</w:t>
            </w:r>
          </w:p>
        </w:tc>
        <w:tc>
          <w:tcPr>
            <w:tcW w:w="3555" w:type="dxa"/>
          </w:tcPr>
          <w:p w:rsidR="00154568" w:rsidRPr="005D706C" w:rsidRDefault="00154568" w:rsidP="00154568">
            <w:pPr>
              <w:jc w:val="center"/>
              <w:rPr>
                <w:rFonts w:ascii="Arial" w:hAnsi="Arial" w:cs="Arial"/>
              </w:rPr>
            </w:pPr>
            <w:r w:rsidRPr="005D706C">
              <w:rPr>
                <w:rFonts w:ascii="Arial" w:hAnsi="Arial" w:cs="Arial"/>
              </w:rPr>
              <w:t>9 758</w:t>
            </w:r>
          </w:p>
        </w:tc>
        <w:tc>
          <w:tcPr>
            <w:tcW w:w="2565" w:type="dxa"/>
          </w:tcPr>
          <w:p w:rsidR="00154568" w:rsidRPr="005D706C" w:rsidRDefault="00154568" w:rsidP="00154568">
            <w:pPr>
              <w:jc w:val="center"/>
              <w:rPr>
                <w:rFonts w:ascii="Arial" w:hAnsi="Arial" w:cs="Arial"/>
              </w:rPr>
            </w:pPr>
            <w:r w:rsidRPr="005D706C">
              <w:rPr>
                <w:rFonts w:ascii="Arial" w:hAnsi="Arial" w:cs="Arial"/>
              </w:rPr>
              <w:t>107</w:t>
            </w:r>
          </w:p>
        </w:tc>
      </w:tr>
      <w:tr w:rsidR="00154568" w:rsidRPr="005D706C" w:rsidTr="00154568">
        <w:tc>
          <w:tcPr>
            <w:tcW w:w="2122" w:type="dxa"/>
          </w:tcPr>
          <w:p w:rsidR="00154568" w:rsidRPr="005D706C" w:rsidRDefault="00154568" w:rsidP="008F758C">
            <w:pPr>
              <w:jc w:val="both"/>
              <w:rPr>
                <w:rFonts w:ascii="Arial" w:hAnsi="Arial" w:cs="Arial"/>
                <w:b/>
              </w:rPr>
            </w:pPr>
            <w:r w:rsidRPr="005D706C">
              <w:rPr>
                <w:rFonts w:ascii="Arial" w:hAnsi="Arial" w:cs="Arial"/>
                <w:b/>
              </w:rPr>
              <w:t>SUMA</w:t>
            </w:r>
          </w:p>
        </w:tc>
        <w:tc>
          <w:tcPr>
            <w:tcW w:w="1552" w:type="dxa"/>
          </w:tcPr>
          <w:p w:rsidR="00154568" w:rsidRPr="005D706C" w:rsidRDefault="00C54963" w:rsidP="00154568">
            <w:pPr>
              <w:jc w:val="center"/>
              <w:rPr>
                <w:rFonts w:ascii="Arial" w:hAnsi="Arial" w:cs="Arial"/>
                <w:b/>
              </w:rPr>
            </w:pPr>
            <w:r w:rsidRPr="005D706C">
              <w:rPr>
                <w:rFonts w:ascii="Arial" w:hAnsi="Arial" w:cs="Arial"/>
                <w:b/>
              </w:rPr>
              <w:t>459</w:t>
            </w:r>
          </w:p>
        </w:tc>
        <w:tc>
          <w:tcPr>
            <w:tcW w:w="3555" w:type="dxa"/>
          </w:tcPr>
          <w:p w:rsidR="00154568" w:rsidRPr="005D706C" w:rsidRDefault="00C54963" w:rsidP="00154568">
            <w:pPr>
              <w:jc w:val="center"/>
              <w:rPr>
                <w:rFonts w:ascii="Arial" w:hAnsi="Arial" w:cs="Arial"/>
                <w:b/>
              </w:rPr>
            </w:pPr>
            <w:r w:rsidRPr="005D706C">
              <w:rPr>
                <w:rFonts w:ascii="Arial" w:hAnsi="Arial" w:cs="Arial"/>
                <w:b/>
              </w:rPr>
              <w:t>65 075</w:t>
            </w:r>
          </w:p>
        </w:tc>
        <w:tc>
          <w:tcPr>
            <w:tcW w:w="2565" w:type="dxa"/>
          </w:tcPr>
          <w:p w:rsidR="00154568" w:rsidRPr="005D706C" w:rsidRDefault="00C54963" w:rsidP="00154568">
            <w:pPr>
              <w:jc w:val="center"/>
              <w:rPr>
                <w:rFonts w:ascii="Arial" w:hAnsi="Arial" w:cs="Arial"/>
                <w:b/>
              </w:rPr>
            </w:pPr>
            <w:r w:rsidRPr="005D706C">
              <w:rPr>
                <w:rFonts w:ascii="Arial" w:hAnsi="Arial" w:cs="Arial"/>
                <w:b/>
              </w:rPr>
              <w:t>715</w:t>
            </w:r>
          </w:p>
        </w:tc>
      </w:tr>
    </w:tbl>
    <w:p w:rsidR="00154568" w:rsidRPr="005D706C" w:rsidRDefault="00154568" w:rsidP="008F758C">
      <w:pPr>
        <w:jc w:val="both"/>
        <w:rPr>
          <w:rFonts w:ascii="Arial" w:hAnsi="Arial" w:cs="Arial"/>
        </w:rPr>
      </w:pPr>
      <w:r w:rsidRPr="005D706C">
        <w:rPr>
          <w:rFonts w:ascii="Arial" w:hAnsi="Arial" w:cs="Arial"/>
        </w:rPr>
        <w:tab/>
      </w:r>
      <w:r w:rsidRPr="005D706C">
        <w:rPr>
          <w:rFonts w:ascii="Arial" w:hAnsi="Arial" w:cs="Arial"/>
        </w:rPr>
        <w:tab/>
        <w:t>Źródło: Program usuwania azbestu z terenu Gminy Suchy Las</w:t>
      </w:r>
    </w:p>
    <w:p w:rsidR="00DB7007" w:rsidRPr="005D706C" w:rsidRDefault="00154568" w:rsidP="008F758C">
      <w:pPr>
        <w:jc w:val="both"/>
        <w:rPr>
          <w:rFonts w:ascii="Arial" w:hAnsi="Arial" w:cs="Arial"/>
        </w:rPr>
      </w:pPr>
      <w:r w:rsidRPr="005D706C">
        <w:rPr>
          <w:rFonts w:ascii="Arial" w:hAnsi="Arial" w:cs="Arial"/>
        </w:rPr>
        <w:t xml:space="preserve">Najwięcej obiektów budowlanych, w których wykorzystywane są wyroby zawierające azbest jako pokrycia dachowe i elewacyjne, znajduje się w </w:t>
      </w:r>
      <w:r w:rsidR="005D706C">
        <w:rPr>
          <w:rFonts w:ascii="Arial" w:hAnsi="Arial" w:cs="Arial"/>
        </w:rPr>
        <w:t>miej</w:t>
      </w:r>
      <w:r w:rsidRPr="005D706C">
        <w:rPr>
          <w:rFonts w:ascii="Arial" w:hAnsi="Arial" w:cs="Arial"/>
        </w:rPr>
        <w:t>scowościach:</w:t>
      </w:r>
      <w:r w:rsidR="005D706C">
        <w:rPr>
          <w:rFonts w:ascii="Arial" w:hAnsi="Arial" w:cs="Arial"/>
        </w:rPr>
        <w:t xml:space="preserve"> Chludowo (196), Suchy Las (86). </w:t>
      </w:r>
      <w:r w:rsidR="00EA2A50">
        <w:rPr>
          <w:rFonts w:ascii="Arial" w:hAnsi="Arial" w:cs="Arial"/>
        </w:rPr>
        <w:t>Stanowią one ponad 60%</w:t>
      </w:r>
      <w:r w:rsidRPr="005D706C">
        <w:rPr>
          <w:rFonts w:ascii="Arial" w:hAnsi="Arial" w:cs="Arial"/>
        </w:rPr>
        <w:t xml:space="preserve"> łącznej liczby zinwentaryzowanych obiektów. Najmniej obiektów budowlanych, w których pokrycia dachowe wykonane są z płyt azbestowych, znajduje się w miejscowości </w:t>
      </w:r>
      <w:r w:rsidR="00EA2A50">
        <w:rPr>
          <w:rFonts w:ascii="Arial" w:hAnsi="Arial" w:cs="Arial"/>
        </w:rPr>
        <w:t xml:space="preserve">Biedrusko (39). </w:t>
      </w:r>
    </w:p>
    <w:p w:rsidR="00B268EF" w:rsidRPr="005D706C" w:rsidRDefault="00B268EF" w:rsidP="008F758C">
      <w:pPr>
        <w:jc w:val="both"/>
        <w:rPr>
          <w:rFonts w:ascii="Arial" w:eastAsia="Calibri" w:hAnsi="Arial" w:cs="Arial"/>
        </w:rPr>
        <w:sectPr w:rsidR="00B268EF" w:rsidRPr="005D706C" w:rsidSect="003748DA">
          <w:pgSz w:w="16838" w:h="11906" w:orient="landscape"/>
          <w:pgMar w:top="1418" w:right="1418" w:bottom="1418" w:left="1418" w:header="708" w:footer="708" w:gutter="0"/>
          <w:cols w:space="708"/>
          <w:docGrid w:linePitch="360"/>
        </w:sectPr>
      </w:pPr>
    </w:p>
    <w:p w:rsidR="008F758C" w:rsidRPr="004A31FD" w:rsidRDefault="008F758C" w:rsidP="00ED76CB">
      <w:pPr>
        <w:spacing w:after="0"/>
        <w:ind w:firstLine="709"/>
        <w:jc w:val="both"/>
        <w:rPr>
          <w:rFonts w:ascii="Arial" w:eastAsia="Calibri" w:hAnsi="Arial" w:cs="Arial"/>
        </w:rPr>
      </w:pPr>
      <w:r w:rsidRPr="008F758C">
        <w:rPr>
          <w:rFonts w:ascii="Arial" w:eastAsia="Calibri" w:hAnsi="Arial" w:cs="Arial"/>
        </w:rPr>
        <w:t xml:space="preserve">Gmina Suchy Las, pomimo osiągnięcia dobrych wskaźników rozwoju społeczno-gospodarczego, wskazuje na swoim obszarze miejsca,  </w:t>
      </w:r>
      <w:r w:rsidR="00FB4885" w:rsidRPr="008F758C">
        <w:rPr>
          <w:rFonts w:ascii="Arial" w:eastAsia="Calibri" w:hAnsi="Arial" w:cs="Arial"/>
        </w:rPr>
        <w:t>charakteryzujące</w:t>
      </w:r>
      <w:r w:rsidRPr="008F758C">
        <w:rPr>
          <w:rFonts w:ascii="Arial" w:eastAsia="Calibri" w:hAnsi="Arial" w:cs="Arial"/>
        </w:rPr>
        <w:t xml:space="preserve"> się niskim poziomem ładu przestrzennego i estetycznego.  Obszary te / obiekty  znajdują się w złym stanie technicznym, są zniszczone i wymagają podjęcia działań naprawczych, tak, aby uniknąć dalszej degradacji. Nierzadko też, przestrzeń wokół tym obiektów nie jest w pełni zagospodarowana lub </w:t>
      </w:r>
      <w:r w:rsidR="00B268EF" w:rsidRPr="008F758C">
        <w:rPr>
          <w:rFonts w:ascii="Arial" w:eastAsia="Calibri" w:hAnsi="Arial" w:cs="Arial"/>
        </w:rPr>
        <w:t>pozostaje</w:t>
      </w:r>
      <w:r w:rsidRPr="008F758C">
        <w:rPr>
          <w:rFonts w:ascii="Arial" w:eastAsia="Calibri" w:hAnsi="Arial" w:cs="Arial"/>
        </w:rPr>
        <w:t xml:space="preserve"> w ogóle niezagospodarowana.  Dodatkowo, ilość ciągów rowerowych jest niewystarczająca, lub w ogóle nie występuje, co wpływa negatywnie na </w:t>
      </w:r>
      <w:r w:rsidRPr="004A31FD">
        <w:rPr>
          <w:rFonts w:ascii="Arial" w:eastAsia="Calibri" w:hAnsi="Arial" w:cs="Arial"/>
        </w:rPr>
        <w:t xml:space="preserve">poziom  przestrzeni mieszkaniowej obszaru. </w:t>
      </w:r>
    </w:p>
    <w:p w:rsidR="00FB4885" w:rsidRPr="004A31FD" w:rsidRDefault="00B268EF" w:rsidP="00ED76CB">
      <w:pPr>
        <w:spacing w:after="0"/>
        <w:ind w:firstLine="709"/>
        <w:jc w:val="both"/>
        <w:rPr>
          <w:rFonts w:ascii="Arial" w:eastAsia="Calibri" w:hAnsi="Arial" w:cs="Arial"/>
        </w:rPr>
      </w:pPr>
      <w:r w:rsidRPr="004A31FD">
        <w:rPr>
          <w:rFonts w:ascii="Arial" w:eastAsia="Calibri" w:hAnsi="Arial" w:cs="Arial"/>
        </w:rPr>
        <w:t>W kontekście jakości przestrzeni publicznej w tym również tworzonego przez istniejące obiekty jej wizerunku, warto odnieść się do zabytkowej substancji miejsc. Ich jakość, jako nośnik</w:t>
      </w:r>
      <w:r w:rsidR="00925D02" w:rsidRPr="004A31FD">
        <w:rPr>
          <w:rFonts w:ascii="Arial" w:eastAsia="Calibri" w:hAnsi="Arial" w:cs="Arial"/>
        </w:rPr>
        <w:t>a</w:t>
      </w:r>
      <w:r w:rsidRPr="004A31FD">
        <w:rPr>
          <w:rFonts w:ascii="Arial" w:eastAsia="Calibri" w:hAnsi="Arial" w:cs="Arial"/>
        </w:rPr>
        <w:t xml:space="preserve"> wartości kultury, tożsamości lokalnej i społecznej przynależności</w:t>
      </w:r>
      <w:r w:rsidR="00925D02" w:rsidRPr="004A31FD">
        <w:rPr>
          <w:rFonts w:ascii="Arial" w:eastAsia="Calibri" w:hAnsi="Arial" w:cs="Arial"/>
        </w:rPr>
        <w:t>, budujący nie tylko tożsamość miejsca ale i całej wspólnoty, jest tutaj bardzo istotny.</w:t>
      </w:r>
    </w:p>
    <w:p w:rsidR="004A31FD" w:rsidRPr="004A31FD" w:rsidRDefault="00925D02" w:rsidP="00925D02">
      <w:pPr>
        <w:ind w:firstLine="708"/>
        <w:jc w:val="both"/>
        <w:rPr>
          <w:rFonts w:ascii="Arial" w:eastAsia="Calibri" w:hAnsi="Arial" w:cs="Arial"/>
        </w:rPr>
      </w:pPr>
      <w:r w:rsidRPr="004A31FD">
        <w:rPr>
          <w:rFonts w:ascii="Arial" w:eastAsia="Calibri" w:hAnsi="Arial" w:cs="Arial"/>
        </w:rPr>
        <w:t xml:space="preserve"> </w:t>
      </w:r>
      <w:r w:rsidR="00FB4885" w:rsidRPr="004A31FD">
        <w:rPr>
          <w:rFonts w:ascii="Arial" w:eastAsia="Calibri" w:hAnsi="Arial" w:cs="Arial"/>
        </w:rPr>
        <w:t>Jak pokazują dane poniżej</w:t>
      </w:r>
      <w:r w:rsidR="00ED76CB" w:rsidRPr="004A31FD">
        <w:rPr>
          <w:rFonts w:ascii="Arial" w:eastAsia="Calibri" w:hAnsi="Arial" w:cs="Arial"/>
        </w:rPr>
        <w:t>, największe zgromadzenie obiektów zabytkowych występuję w Golęczewie, dalej zaś w Biedrusku. Brak jest takich obiektów w Suchym Lesie</w:t>
      </w:r>
      <w:r w:rsidR="004A31FD" w:rsidRPr="004A31FD">
        <w:rPr>
          <w:rFonts w:ascii="Arial" w:eastAsia="Calibri" w:hAnsi="Arial" w:cs="Arial"/>
        </w:rPr>
        <w:t>.</w:t>
      </w:r>
    </w:p>
    <w:p w:rsidR="00ED76CB" w:rsidRDefault="00ED76CB" w:rsidP="00ED76CB">
      <w:pPr>
        <w:jc w:val="both"/>
        <w:rPr>
          <w:rFonts w:ascii="Arial" w:eastAsia="Calibri" w:hAnsi="Arial" w:cs="Arial"/>
        </w:rPr>
      </w:pPr>
      <w:r w:rsidRPr="00ED76CB">
        <w:rPr>
          <w:rFonts w:ascii="Arial" w:eastAsia="Calibri" w:hAnsi="Arial" w:cs="Arial"/>
          <w:b/>
        </w:rPr>
        <w:t>Tabela:</w:t>
      </w:r>
      <w:r>
        <w:rPr>
          <w:rFonts w:ascii="Arial" w:eastAsia="Calibri" w:hAnsi="Arial" w:cs="Arial"/>
        </w:rPr>
        <w:t xml:space="preserve"> Zestawienie zabytków wg miejscowości i przeznaczenia</w:t>
      </w:r>
    </w:p>
    <w:tbl>
      <w:tblPr>
        <w:tblStyle w:val="Tabela-Siatka"/>
        <w:tblW w:w="0" w:type="auto"/>
        <w:tblLook w:val="04A0" w:firstRow="1" w:lastRow="0" w:firstColumn="1" w:lastColumn="0" w:noHBand="0" w:noVBand="1"/>
      </w:tblPr>
      <w:tblGrid>
        <w:gridCol w:w="3020"/>
        <w:gridCol w:w="3020"/>
        <w:gridCol w:w="3020"/>
      </w:tblGrid>
      <w:tr w:rsidR="00ED76CB" w:rsidRPr="00ED76CB" w:rsidTr="00ED76CB">
        <w:tc>
          <w:tcPr>
            <w:tcW w:w="3020" w:type="dxa"/>
          </w:tcPr>
          <w:p w:rsidR="00ED76CB" w:rsidRPr="00ED76CB" w:rsidRDefault="00ED76CB" w:rsidP="00ED76CB">
            <w:pPr>
              <w:jc w:val="both"/>
              <w:rPr>
                <w:rFonts w:ascii="Arial" w:eastAsia="Calibri" w:hAnsi="Arial" w:cs="Arial"/>
                <w:b/>
              </w:rPr>
            </w:pPr>
            <w:r w:rsidRPr="00ED76CB">
              <w:rPr>
                <w:rFonts w:ascii="Arial" w:eastAsia="Calibri" w:hAnsi="Arial" w:cs="Arial"/>
                <w:b/>
              </w:rPr>
              <w:t xml:space="preserve">Miejscowość </w:t>
            </w:r>
          </w:p>
        </w:tc>
        <w:tc>
          <w:tcPr>
            <w:tcW w:w="3020" w:type="dxa"/>
          </w:tcPr>
          <w:p w:rsidR="00ED76CB" w:rsidRPr="00ED76CB" w:rsidRDefault="00ED76CB" w:rsidP="00ED76CB">
            <w:pPr>
              <w:jc w:val="both"/>
              <w:rPr>
                <w:rFonts w:ascii="Arial" w:eastAsia="Calibri" w:hAnsi="Arial" w:cs="Arial"/>
                <w:b/>
              </w:rPr>
            </w:pPr>
            <w:r w:rsidRPr="00ED76CB">
              <w:rPr>
                <w:rFonts w:ascii="Arial" w:eastAsia="Calibri" w:hAnsi="Arial" w:cs="Arial"/>
                <w:b/>
              </w:rPr>
              <w:t>Mieszkalne</w:t>
            </w:r>
          </w:p>
        </w:tc>
        <w:tc>
          <w:tcPr>
            <w:tcW w:w="3020" w:type="dxa"/>
          </w:tcPr>
          <w:p w:rsidR="00ED76CB" w:rsidRPr="00ED76CB" w:rsidRDefault="00ED76CB" w:rsidP="00ED76CB">
            <w:pPr>
              <w:jc w:val="both"/>
              <w:rPr>
                <w:rFonts w:ascii="Arial" w:eastAsia="Calibri" w:hAnsi="Arial" w:cs="Arial"/>
                <w:b/>
              </w:rPr>
            </w:pPr>
            <w:r w:rsidRPr="00ED76CB">
              <w:rPr>
                <w:rFonts w:ascii="Arial" w:eastAsia="Calibri" w:hAnsi="Arial" w:cs="Arial"/>
                <w:b/>
              </w:rPr>
              <w:t>Pozostałe</w:t>
            </w:r>
          </w:p>
        </w:tc>
      </w:tr>
      <w:tr w:rsidR="00ED76CB" w:rsidTr="00ED76CB">
        <w:tc>
          <w:tcPr>
            <w:tcW w:w="3020" w:type="dxa"/>
          </w:tcPr>
          <w:p w:rsidR="00ED76CB" w:rsidRDefault="00ED76CB" w:rsidP="00ED76CB">
            <w:pPr>
              <w:jc w:val="both"/>
              <w:rPr>
                <w:rFonts w:ascii="Arial" w:eastAsia="Calibri" w:hAnsi="Arial" w:cs="Arial"/>
              </w:rPr>
            </w:pPr>
            <w:r>
              <w:rPr>
                <w:rFonts w:ascii="Arial" w:eastAsia="Calibri" w:hAnsi="Arial" w:cs="Arial"/>
              </w:rPr>
              <w:t>Biedrusko</w:t>
            </w:r>
          </w:p>
        </w:tc>
        <w:tc>
          <w:tcPr>
            <w:tcW w:w="3020" w:type="dxa"/>
          </w:tcPr>
          <w:p w:rsidR="00ED76CB" w:rsidRDefault="00ED76CB" w:rsidP="00ED76CB">
            <w:pPr>
              <w:jc w:val="center"/>
              <w:rPr>
                <w:rFonts w:ascii="Arial" w:eastAsia="Calibri" w:hAnsi="Arial" w:cs="Arial"/>
              </w:rPr>
            </w:pPr>
            <w:r>
              <w:rPr>
                <w:rFonts w:ascii="Arial" w:eastAsia="Calibri" w:hAnsi="Arial" w:cs="Arial"/>
              </w:rPr>
              <w:t>-</w:t>
            </w:r>
          </w:p>
        </w:tc>
        <w:tc>
          <w:tcPr>
            <w:tcW w:w="3020" w:type="dxa"/>
          </w:tcPr>
          <w:p w:rsidR="00ED76CB" w:rsidRDefault="00ED76CB" w:rsidP="00ED76CB">
            <w:pPr>
              <w:jc w:val="center"/>
              <w:rPr>
                <w:rFonts w:ascii="Arial" w:eastAsia="Calibri" w:hAnsi="Arial" w:cs="Arial"/>
              </w:rPr>
            </w:pPr>
            <w:r>
              <w:rPr>
                <w:rFonts w:ascii="Arial" w:eastAsia="Calibri" w:hAnsi="Arial" w:cs="Arial"/>
              </w:rPr>
              <w:t>4</w:t>
            </w:r>
          </w:p>
        </w:tc>
      </w:tr>
      <w:tr w:rsidR="00ED76CB" w:rsidTr="00ED76CB">
        <w:tc>
          <w:tcPr>
            <w:tcW w:w="3020" w:type="dxa"/>
          </w:tcPr>
          <w:p w:rsidR="00ED76CB" w:rsidRDefault="00ED76CB" w:rsidP="00ED76CB">
            <w:pPr>
              <w:jc w:val="both"/>
              <w:rPr>
                <w:rFonts w:ascii="Arial" w:eastAsia="Calibri" w:hAnsi="Arial" w:cs="Arial"/>
              </w:rPr>
            </w:pPr>
            <w:r>
              <w:rPr>
                <w:rFonts w:ascii="Arial" w:eastAsia="Calibri" w:hAnsi="Arial" w:cs="Arial"/>
              </w:rPr>
              <w:t>Chludowo</w:t>
            </w:r>
          </w:p>
        </w:tc>
        <w:tc>
          <w:tcPr>
            <w:tcW w:w="3020" w:type="dxa"/>
          </w:tcPr>
          <w:p w:rsidR="00ED76CB" w:rsidRDefault="00ED76CB" w:rsidP="00ED76CB">
            <w:pPr>
              <w:jc w:val="center"/>
              <w:rPr>
                <w:rFonts w:ascii="Arial" w:eastAsia="Calibri" w:hAnsi="Arial" w:cs="Arial"/>
              </w:rPr>
            </w:pPr>
            <w:r>
              <w:rPr>
                <w:rFonts w:ascii="Arial" w:eastAsia="Calibri" w:hAnsi="Arial" w:cs="Arial"/>
              </w:rPr>
              <w:t>-</w:t>
            </w:r>
          </w:p>
        </w:tc>
        <w:tc>
          <w:tcPr>
            <w:tcW w:w="3020" w:type="dxa"/>
          </w:tcPr>
          <w:p w:rsidR="00ED76CB" w:rsidRDefault="00ED76CB" w:rsidP="00ED76CB">
            <w:pPr>
              <w:jc w:val="center"/>
              <w:rPr>
                <w:rFonts w:ascii="Arial" w:eastAsia="Calibri" w:hAnsi="Arial" w:cs="Arial"/>
              </w:rPr>
            </w:pPr>
            <w:r>
              <w:rPr>
                <w:rFonts w:ascii="Arial" w:eastAsia="Calibri" w:hAnsi="Arial" w:cs="Arial"/>
              </w:rPr>
              <w:t>2</w:t>
            </w:r>
          </w:p>
        </w:tc>
      </w:tr>
      <w:tr w:rsidR="00ED76CB" w:rsidTr="00ED76CB">
        <w:tc>
          <w:tcPr>
            <w:tcW w:w="3020" w:type="dxa"/>
          </w:tcPr>
          <w:p w:rsidR="00ED76CB" w:rsidRDefault="00ED76CB" w:rsidP="00ED76CB">
            <w:pPr>
              <w:jc w:val="both"/>
              <w:rPr>
                <w:rFonts w:ascii="Arial" w:eastAsia="Calibri" w:hAnsi="Arial" w:cs="Arial"/>
              </w:rPr>
            </w:pPr>
            <w:r>
              <w:rPr>
                <w:rFonts w:ascii="Arial" w:eastAsia="Calibri" w:hAnsi="Arial" w:cs="Arial"/>
              </w:rPr>
              <w:t>Golęczewo</w:t>
            </w:r>
          </w:p>
        </w:tc>
        <w:tc>
          <w:tcPr>
            <w:tcW w:w="3020" w:type="dxa"/>
          </w:tcPr>
          <w:p w:rsidR="00ED76CB" w:rsidRDefault="00ED76CB" w:rsidP="00ED76CB">
            <w:pPr>
              <w:jc w:val="center"/>
              <w:rPr>
                <w:rFonts w:ascii="Arial" w:eastAsia="Calibri" w:hAnsi="Arial" w:cs="Arial"/>
              </w:rPr>
            </w:pPr>
            <w:r>
              <w:rPr>
                <w:rFonts w:ascii="Arial" w:eastAsia="Calibri" w:hAnsi="Arial" w:cs="Arial"/>
              </w:rPr>
              <w:t>36</w:t>
            </w:r>
          </w:p>
        </w:tc>
        <w:tc>
          <w:tcPr>
            <w:tcW w:w="3020" w:type="dxa"/>
          </w:tcPr>
          <w:p w:rsidR="00ED76CB" w:rsidRDefault="00ED76CB" w:rsidP="00ED76CB">
            <w:pPr>
              <w:jc w:val="center"/>
              <w:rPr>
                <w:rFonts w:ascii="Arial" w:eastAsia="Calibri" w:hAnsi="Arial" w:cs="Arial"/>
              </w:rPr>
            </w:pPr>
            <w:r>
              <w:rPr>
                <w:rFonts w:ascii="Arial" w:eastAsia="Calibri" w:hAnsi="Arial" w:cs="Arial"/>
              </w:rPr>
              <w:t>5</w:t>
            </w:r>
          </w:p>
        </w:tc>
      </w:tr>
      <w:tr w:rsidR="00ED76CB" w:rsidTr="00ED76CB">
        <w:tc>
          <w:tcPr>
            <w:tcW w:w="3020" w:type="dxa"/>
          </w:tcPr>
          <w:p w:rsidR="00ED76CB" w:rsidRDefault="00ED76CB" w:rsidP="00ED76CB">
            <w:pPr>
              <w:jc w:val="both"/>
              <w:rPr>
                <w:rFonts w:ascii="Arial" w:eastAsia="Calibri" w:hAnsi="Arial" w:cs="Arial"/>
              </w:rPr>
            </w:pPr>
            <w:r>
              <w:rPr>
                <w:rFonts w:ascii="Arial" w:eastAsia="Calibri" w:hAnsi="Arial" w:cs="Arial"/>
              </w:rPr>
              <w:t>Suchy Las</w:t>
            </w:r>
          </w:p>
        </w:tc>
        <w:tc>
          <w:tcPr>
            <w:tcW w:w="3020" w:type="dxa"/>
          </w:tcPr>
          <w:p w:rsidR="00ED76CB" w:rsidRDefault="00ED76CB" w:rsidP="00ED76CB">
            <w:pPr>
              <w:jc w:val="center"/>
              <w:rPr>
                <w:rFonts w:ascii="Arial" w:eastAsia="Calibri" w:hAnsi="Arial" w:cs="Arial"/>
              </w:rPr>
            </w:pPr>
            <w:r>
              <w:rPr>
                <w:rFonts w:ascii="Arial" w:eastAsia="Calibri" w:hAnsi="Arial" w:cs="Arial"/>
              </w:rPr>
              <w:t>-</w:t>
            </w:r>
          </w:p>
        </w:tc>
        <w:tc>
          <w:tcPr>
            <w:tcW w:w="3020" w:type="dxa"/>
          </w:tcPr>
          <w:p w:rsidR="00ED76CB" w:rsidRDefault="00ED76CB" w:rsidP="00ED76CB">
            <w:pPr>
              <w:jc w:val="center"/>
              <w:rPr>
                <w:rFonts w:ascii="Arial" w:eastAsia="Calibri" w:hAnsi="Arial" w:cs="Arial"/>
              </w:rPr>
            </w:pPr>
            <w:r>
              <w:rPr>
                <w:rFonts w:ascii="Arial" w:eastAsia="Calibri" w:hAnsi="Arial" w:cs="Arial"/>
              </w:rPr>
              <w:t>-</w:t>
            </w:r>
          </w:p>
        </w:tc>
      </w:tr>
      <w:tr w:rsidR="00ED76CB" w:rsidTr="00ED76CB">
        <w:tc>
          <w:tcPr>
            <w:tcW w:w="3020" w:type="dxa"/>
          </w:tcPr>
          <w:p w:rsidR="00ED76CB" w:rsidRDefault="00ED76CB" w:rsidP="00ED76CB">
            <w:pPr>
              <w:jc w:val="both"/>
              <w:rPr>
                <w:rFonts w:ascii="Arial" w:eastAsia="Calibri" w:hAnsi="Arial" w:cs="Arial"/>
              </w:rPr>
            </w:pPr>
            <w:r>
              <w:rPr>
                <w:rFonts w:ascii="Arial" w:eastAsia="Calibri" w:hAnsi="Arial" w:cs="Arial"/>
              </w:rPr>
              <w:t>Złotniki</w:t>
            </w:r>
          </w:p>
        </w:tc>
        <w:tc>
          <w:tcPr>
            <w:tcW w:w="3020" w:type="dxa"/>
          </w:tcPr>
          <w:p w:rsidR="00ED76CB" w:rsidRDefault="00ED76CB" w:rsidP="00ED76CB">
            <w:pPr>
              <w:jc w:val="center"/>
              <w:rPr>
                <w:rFonts w:ascii="Arial" w:eastAsia="Calibri" w:hAnsi="Arial" w:cs="Arial"/>
              </w:rPr>
            </w:pPr>
            <w:r>
              <w:rPr>
                <w:rFonts w:ascii="Arial" w:eastAsia="Calibri" w:hAnsi="Arial" w:cs="Arial"/>
              </w:rPr>
              <w:t>-</w:t>
            </w:r>
          </w:p>
        </w:tc>
        <w:tc>
          <w:tcPr>
            <w:tcW w:w="3020" w:type="dxa"/>
          </w:tcPr>
          <w:p w:rsidR="00ED76CB" w:rsidRDefault="00ED76CB" w:rsidP="00ED76CB">
            <w:pPr>
              <w:jc w:val="center"/>
              <w:rPr>
                <w:rFonts w:ascii="Arial" w:eastAsia="Calibri" w:hAnsi="Arial" w:cs="Arial"/>
              </w:rPr>
            </w:pPr>
            <w:r>
              <w:rPr>
                <w:rFonts w:ascii="Arial" w:eastAsia="Calibri" w:hAnsi="Arial" w:cs="Arial"/>
              </w:rPr>
              <w:t>2</w:t>
            </w:r>
          </w:p>
        </w:tc>
      </w:tr>
      <w:tr w:rsidR="00ED76CB" w:rsidRPr="00ED76CB" w:rsidTr="00ED76CB">
        <w:tc>
          <w:tcPr>
            <w:tcW w:w="3020" w:type="dxa"/>
          </w:tcPr>
          <w:p w:rsidR="00ED76CB" w:rsidRPr="00ED76CB" w:rsidRDefault="00ED76CB" w:rsidP="00ED76CB">
            <w:pPr>
              <w:jc w:val="both"/>
              <w:rPr>
                <w:rFonts w:ascii="Arial" w:eastAsia="Calibri" w:hAnsi="Arial" w:cs="Arial"/>
                <w:b/>
              </w:rPr>
            </w:pPr>
            <w:r w:rsidRPr="00ED76CB">
              <w:rPr>
                <w:rFonts w:ascii="Arial" w:eastAsia="Calibri" w:hAnsi="Arial" w:cs="Arial"/>
                <w:b/>
              </w:rPr>
              <w:t>SUMA</w:t>
            </w:r>
          </w:p>
        </w:tc>
        <w:tc>
          <w:tcPr>
            <w:tcW w:w="3020" w:type="dxa"/>
          </w:tcPr>
          <w:p w:rsidR="00ED76CB" w:rsidRPr="00ED76CB" w:rsidRDefault="00ED76CB" w:rsidP="00ED76CB">
            <w:pPr>
              <w:jc w:val="center"/>
              <w:rPr>
                <w:rFonts w:ascii="Arial" w:eastAsia="Calibri" w:hAnsi="Arial" w:cs="Arial"/>
                <w:b/>
              </w:rPr>
            </w:pPr>
            <w:r>
              <w:rPr>
                <w:rFonts w:ascii="Arial" w:eastAsia="Calibri" w:hAnsi="Arial" w:cs="Arial"/>
                <w:b/>
              </w:rPr>
              <w:t>-</w:t>
            </w:r>
          </w:p>
        </w:tc>
        <w:tc>
          <w:tcPr>
            <w:tcW w:w="3020" w:type="dxa"/>
          </w:tcPr>
          <w:p w:rsidR="00ED76CB" w:rsidRPr="00ED76CB" w:rsidRDefault="00ED76CB" w:rsidP="00ED76CB">
            <w:pPr>
              <w:jc w:val="center"/>
              <w:rPr>
                <w:rFonts w:ascii="Arial" w:eastAsia="Calibri" w:hAnsi="Arial" w:cs="Arial"/>
                <w:b/>
              </w:rPr>
            </w:pPr>
          </w:p>
        </w:tc>
      </w:tr>
    </w:tbl>
    <w:p w:rsidR="00ED76CB" w:rsidRDefault="00ED76CB" w:rsidP="00ED76CB">
      <w:pPr>
        <w:jc w:val="both"/>
        <w:rPr>
          <w:rFonts w:ascii="Arial" w:eastAsia="Calibri" w:hAnsi="Arial" w:cs="Arial"/>
        </w:rPr>
      </w:pPr>
    </w:p>
    <w:p w:rsidR="00925D02" w:rsidRDefault="004A31FD" w:rsidP="00925D02">
      <w:pPr>
        <w:ind w:firstLine="708"/>
        <w:jc w:val="both"/>
        <w:rPr>
          <w:rFonts w:ascii="Arial" w:eastAsia="Calibri" w:hAnsi="Arial" w:cs="Arial"/>
        </w:rPr>
      </w:pPr>
      <w:r>
        <w:rPr>
          <w:rFonts w:ascii="Arial" w:eastAsia="Calibri" w:hAnsi="Arial" w:cs="Arial"/>
        </w:rPr>
        <w:t xml:space="preserve">Co ważne, obserwując lata ubiegłe wzrasta działalność w zakresie przyznanych dotacji na cele związane z zachowaniem zabytkowych obiektów. W roku 2014 – 1 dotacja, w 2015 – przyznane 2 (ale nastąpiła 1 rezygnacja), w 2016 – 4 dotacje. </w:t>
      </w:r>
    </w:p>
    <w:p w:rsidR="004A31FD" w:rsidRPr="00925D02" w:rsidRDefault="004A31FD" w:rsidP="00925D02">
      <w:pPr>
        <w:ind w:firstLine="708"/>
        <w:jc w:val="both"/>
        <w:rPr>
          <w:rFonts w:ascii="Arial" w:eastAsia="Calibri" w:hAnsi="Arial" w:cs="Arial"/>
        </w:rPr>
      </w:pPr>
      <w:r>
        <w:rPr>
          <w:rFonts w:ascii="Arial" w:eastAsia="Calibri" w:hAnsi="Arial" w:cs="Arial"/>
        </w:rPr>
        <w:t>Na fotografiach poniżej, wskazano proponowane miejsca dla podjęcia działań rewitalizacyjnych.</w:t>
      </w:r>
    </w:p>
    <w:p w:rsidR="00925D02" w:rsidRDefault="00925D02" w:rsidP="00925D02">
      <w:pPr>
        <w:ind w:firstLine="708"/>
        <w:jc w:val="both"/>
        <w:rPr>
          <w:rFonts w:ascii="Arial" w:eastAsia="Calibri" w:hAnsi="Arial" w:cs="Arial"/>
        </w:rPr>
      </w:pPr>
    </w:p>
    <w:p w:rsidR="00925D02" w:rsidRDefault="00925D02" w:rsidP="00925D02">
      <w:pPr>
        <w:ind w:firstLine="708"/>
        <w:jc w:val="both"/>
        <w:rPr>
          <w:rFonts w:ascii="Arial" w:eastAsia="Calibri" w:hAnsi="Arial" w:cs="Arial"/>
        </w:rPr>
      </w:pPr>
    </w:p>
    <w:p w:rsidR="00B268EF" w:rsidRDefault="00B268EF" w:rsidP="008F758C">
      <w:pPr>
        <w:jc w:val="both"/>
        <w:rPr>
          <w:rFonts w:ascii="Arial" w:eastAsia="Calibri" w:hAnsi="Arial" w:cs="Arial"/>
        </w:rPr>
      </w:pPr>
    </w:p>
    <w:p w:rsidR="00B268EF" w:rsidRDefault="00B268EF" w:rsidP="008F758C">
      <w:pPr>
        <w:jc w:val="both"/>
        <w:rPr>
          <w:rFonts w:ascii="Arial" w:eastAsia="Calibri" w:hAnsi="Arial" w:cs="Arial"/>
        </w:rPr>
      </w:pPr>
    </w:p>
    <w:p w:rsid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Default="008F758C" w:rsidP="008F758C">
      <w:pPr>
        <w:jc w:val="both"/>
        <w:rPr>
          <w:rFonts w:ascii="Arial" w:eastAsia="Calibri" w:hAnsi="Arial" w:cs="Arial"/>
        </w:rPr>
      </w:pPr>
    </w:p>
    <w:p w:rsidR="00B268EF" w:rsidRDefault="00B268EF" w:rsidP="008F758C">
      <w:pPr>
        <w:jc w:val="both"/>
        <w:rPr>
          <w:rFonts w:ascii="Arial" w:eastAsia="Calibri" w:hAnsi="Arial" w:cs="Arial"/>
        </w:rPr>
      </w:pPr>
    </w:p>
    <w:p w:rsidR="00B268EF" w:rsidRDefault="00B268EF" w:rsidP="008F758C">
      <w:pPr>
        <w:jc w:val="both"/>
        <w:rPr>
          <w:rFonts w:ascii="Arial" w:eastAsia="Calibri" w:hAnsi="Arial" w:cs="Arial"/>
        </w:rPr>
      </w:pPr>
    </w:p>
    <w:p w:rsidR="00925D02" w:rsidRDefault="00925D02" w:rsidP="008F758C">
      <w:pPr>
        <w:jc w:val="both"/>
        <w:rPr>
          <w:rFonts w:ascii="Arial" w:eastAsia="Calibri" w:hAnsi="Arial" w:cs="Arial"/>
        </w:rPr>
        <w:sectPr w:rsidR="00925D02" w:rsidSect="00B268EF">
          <w:pgSz w:w="11906" w:h="16838"/>
          <w:pgMar w:top="1418" w:right="1418" w:bottom="1418" w:left="1418" w:header="708" w:footer="708" w:gutter="0"/>
          <w:cols w:space="708"/>
          <w:docGrid w:linePitch="360"/>
        </w:sectPr>
      </w:pPr>
    </w:p>
    <w:p w:rsidR="008F758C" w:rsidRPr="008F758C" w:rsidRDefault="008F758C" w:rsidP="008F758C">
      <w:pPr>
        <w:jc w:val="both"/>
        <w:rPr>
          <w:rFonts w:ascii="Arial" w:eastAsia="Calibri" w:hAnsi="Arial" w:cs="Arial"/>
        </w:rPr>
      </w:pPr>
    </w:p>
    <w:tbl>
      <w:tblPr>
        <w:tblStyle w:val="Tabela-Siatka"/>
        <w:tblW w:w="0" w:type="auto"/>
        <w:tblLook w:val="04A0" w:firstRow="1" w:lastRow="0" w:firstColumn="1" w:lastColumn="0" w:noHBand="0" w:noVBand="1"/>
      </w:tblPr>
      <w:tblGrid>
        <w:gridCol w:w="13992"/>
      </w:tblGrid>
      <w:tr w:rsidR="008F758C" w:rsidRPr="008F758C" w:rsidTr="000240F1">
        <w:tc>
          <w:tcPr>
            <w:tcW w:w="13992" w:type="dxa"/>
          </w:tcPr>
          <w:p w:rsidR="008F758C" w:rsidRPr="008F758C" w:rsidRDefault="008F758C" w:rsidP="008F758C">
            <w:pPr>
              <w:ind w:firstLine="708"/>
              <w:jc w:val="center"/>
              <w:rPr>
                <w:rFonts w:ascii="Arial" w:eastAsia="Calibri" w:hAnsi="Arial" w:cs="Arial"/>
                <w:b/>
              </w:rPr>
            </w:pPr>
            <w:r w:rsidRPr="008F758C">
              <w:rPr>
                <w:rFonts w:ascii="Arial" w:eastAsia="Calibri" w:hAnsi="Arial" w:cs="Arial"/>
                <w:b/>
              </w:rPr>
              <w:t>CHLUDOWO</w:t>
            </w:r>
          </w:p>
        </w:tc>
      </w:tr>
      <w:tr w:rsidR="008F758C" w:rsidRPr="008F758C" w:rsidTr="000240F1">
        <w:tc>
          <w:tcPr>
            <w:tcW w:w="13992" w:type="dxa"/>
          </w:tcPr>
          <w:p w:rsidR="008F758C" w:rsidRPr="008F758C" w:rsidRDefault="008F758C" w:rsidP="008F758C">
            <w:pPr>
              <w:rPr>
                <w:rFonts w:ascii="Arial" w:eastAsia="Calibri" w:hAnsi="Arial" w:cs="Arial"/>
              </w:rPr>
            </w:pPr>
            <w:r w:rsidRPr="008F758C">
              <w:rPr>
                <w:rFonts w:ascii="Arial" w:eastAsia="Calibri" w:hAnsi="Arial" w:cs="Arial"/>
              </w:rPr>
              <w:t>Fotografie: Niezagospodarowany teren przy tzw. Balatonie w Chludowie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4C3973DE" wp14:editId="531EF4FF">
                  <wp:extent cx="2743199" cy="2057400"/>
                  <wp:effectExtent l="0" t="0" r="63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44561" cy="2058421"/>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65A9C34F" wp14:editId="3CB6A463">
                  <wp:extent cx="2755900" cy="2066925"/>
                  <wp:effectExtent l="0" t="0" r="635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65010" cy="2073757"/>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45CD3904" wp14:editId="6D111A21">
                  <wp:extent cx="2781300" cy="2085977"/>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87835" cy="2090878"/>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Niezagospodarowany teren przy tzw. Balatonie w Chludowie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44244F5C" wp14:editId="40056180">
                  <wp:extent cx="2857500" cy="2143125"/>
                  <wp:effectExtent l="0" t="0" r="0"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63471" cy="2147603"/>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297A469D" wp14:editId="52F3CA14">
                  <wp:extent cx="2876550" cy="2157413"/>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4431" cy="2163324"/>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6D9C4152" wp14:editId="1E82E1C0">
                  <wp:extent cx="2816225" cy="2112169"/>
                  <wp:effectExtent l="0" t="0" r="3175" b="254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Balaton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25407" cy="2119055"/>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Niezagospodarowany teren przy ul. Rynek w Chludowie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1E1B3913" wp14:editId="15695BD5">
                  <wp:extent cx="2689860" cy="2017395"/>
                  <wp:effectExtent l="0" t="0" r="0" b="190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Ryne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91851" cy="2018888"/>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05F4AA43" wp14:editId="16348271">
                  <wp:extent cx="2679700" cy="2009775"/>
                  <wp:effectExtent l="0" t="0" r="6350"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udowo_Rynek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84237" cy="2013178"/>
                          </a:xfrm>
                          <a:prstGeom prst="rect">
                            <a:avLst/>
                          </a:prstGeom>
                        </pic:spPr>
                      </pic:pic>
                    </a:graphicData>
                  </a:graphic>
                </wp:inline>
              </w:drawing>
            </w:r>
          </w:p>
          <w:p w:rsidR="008F758C" w:rsidRPr="008F758C" w:rsidRDefault="008F758C" w:rsidP="008F758C">
            <w:pPr>
              <w:rPr>
                <w:rFonts w:ascii="Arial" w:eastAsia="Calibri" w:hAnsi="Arial" w:cs="Arial"/>
              </w:rPr>
            </w:pPr>
          </w:p>
          <w:p w:rsidR="008F758C" w:rsidRPr="008F758C" w:rsidRDefault="008F758C" w:rsidP="008F758C">
            <w:pPr>
              <w:rPr>
                <w:rFonts w:ascii="Arial" w:eastAsia="Calibri" w:hAnsi="Arial" w:cs="Arial"/>
              </w:rPr>
            </w:pPr>
            <w:r w:rsidRPr="008F758C">
              <w:rPr>
                <w:rFonts w:ascii="Arial" w:eastAsia="Calibri" w:hAnsi="Arial" w:cs="Arial"/>
              </w:rPr>
              <w:t>Fotografie: Zdegradowany, historyczny budynek w centrum Chludowa - własność Gminy Suchy Las</w:t>
            </w:r>
          </w:p>
          <w:p w:rsidR="008F758C" w:rsidRPr="008F758C" w:rsidRDefault="008F758C" w:rsidP="008F758C">
            <w:pPr>
              <w:jc w:val="both"/>
              <w:rPr>
                <w:rFonts w:ascii="Calibri" w:eastAsia="Calibri" w:hAnsi="Calibri" w:cs="Times New Roman"/>
                <w:sz w:val="24"/>
                <w:szCs w:val="24"/>
              </w:rPr>
            </w:pPr>
            <w:r w:rsidRPr="008F758C">
              <w:rPr>
                <w:rFonts w:ascii="Calibri" w:eastAsia="Calibri" w:hAnsi="Calibri" w:cs="Times New Roman"/>
                <w:noProof/>
                <w:sz w:val="24"/>
                <w:szCs w:val="24"/>
                <w:lang w:eastAsia="pl-PL"/>
              </w:rPr>
              <w:drawing>
                <wp:inline distT="0" distB="0" distL="0" distR="0" wp14:anchorId="777CE211" wp14:editId="0CF9AF26">
                  <wp:extent cx="2844468" cy="1891295"/>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7880" cy="1893563"/>
                          </a:xfrm>
                          <a:prstGeom prst="rect">
                            <a:avLst/>
                          </a:prstGeom>
                        </pic:spPr>
                      </pic:pic>
                    </a:graphicData>
                  </a:graphic>
                </wp:inline>
              </w:drawing>
            </w:r>
            <w:r w:rsidRPr="008F758C">
              <w:rPr>
                <w:rFonts w:ascii="Calibri" w:eastAsia="Calibri" w:hAnsi="Calibri" w:cs="Times New Roman"/>
                <w:noProof/>
                <w:sz w:val="24"/>
                <w:szCs w:val="24"/>
                <w:lang w:eastAsia="pl-PL"/>
              </w:rPr>
              <w:drawing>
                <wp:inline distT="0" distB="0" distL="0" distR="0" wp14:anchorId="61C0F9C7" wp14:editId="433B313E">
                  <wp:extent cx="2811148" cy="1869141"/>
                  <wp:effectExtent l="0" t="0" r="825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27984" cy="1880335"/>
                          </a:xfrm>
                          <a:prstGeom prst="rect">
                            <a:avLst/>
                          </a:prstGeom>
                        </pic:spPr>
                      </pic:pic>
                    </a:graphicData>
                  </a:graphic>
                </wp:inline>
              </w:drawing>
            </w:r>
            <w:r w:rsidRPr="008F758C">
              <w:rPr>
                <w:rFonts w:ascii="Calibri" w:eastAsia="Calibri" w:hAnsi="Calibri" w:cs="Times New Roman"/>
                <w:noProof/>
                <w:sz w:val="24"/>
                <w:szCs w:val="24"/>
                <w:lang w:eastAsia="pl-PL"/>
              </w:rPr>
              <w:drawing>
                <wp:inline distT="0" distB="0" distL="0" distR="0" wp14:anchorId="50DCEB38" wp14:editId="46389910">
                  <wp:extent cx="2886075" cy="1918961"/>
                  <wp:effectExtent l="0" t="0" r="0" b="571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3126" cy="1923649"/>
                          </a:xfrm>
                          <a:prstGeom prst="rect">
                            <a:avLst/>
                          </a:prstGeom>
                        </pic:spPr>
                      </pic:pic>
                    </a:graphicData>
                  </a:graphic>
                </wp:inline>
              </w:drawing>
            </w:r>
          </w:p>
          <w:p w:rsidR="008F758C" w:rsidRPr="008F758C" w:rsidRDefault="008F758C" w:rsidP="008F758C">
            <w:pPr>
              <w:rPr>
                <w:rFonts w:ascii="Arial" w:eastAsia="Calibri" w:hAnsi="Arial" w:cs="Arial"/>
              </w:rPr>
            </w:pPr>
          </w:p>
          <w:p w:rsidR="008F758C" w:rsidRPr="008F758C" w:rsidRDefault="008F758C" w:rsidP="008F758C">
            <w:pPr>
              <w:rPr>
                <w:rFonts w:ascii="Arial" w:eastAsia="Calibri" w:hAnsi="Arial" w:cs="Arial"/>
              </w:rPr>
            </w:pPr>
            <w:r w:rsidRPr="008F758C">
              <w:rPr>
                <w:rFonts w:ascii="Arial" w:eastAsia="Calibri" w:hAnsi="Arial" w:cs="Arial"/>
              </w:rPr>
              <w:t>Fotografie: Zdegradowany, historyczny budynek w centrum Chludowa - własność Gminy Suchy Las</w:t>
            </w:r>
          </w:p>
          <w:p w:rsidR="008F758C" w:rsidRPr="008F758C" w:rsidRDefault="008F758C" w:rsidP="008F758C">
            <w:pPr>
              <w:jc w:val="both"/>
              <w:rPr>
                <w:rFonts w:ascii="Calibri" w:eastAsia="Calibri" w:hAnsi="Calibri" w:cs="Times New Roman"/>
                <w:sz w:val="24"/>
                <w:szCs w:val="24"/>
              </w:rPr>
            </w:pPr>
            <w:r w:rsidRPr="008F758C">
              <w:rPr>
                <w:rFonts w:ascii="Calibri" w:eastAsia="Calibri" w:hAnsi="Calibri" w:cs="Times New Roman"/>
                <w:noProof/>
                <w:sz w:val="24"/>
                <w:szCs w:val="24"/>
                <w:lang w:eastAsia="pl-PL"/>
              </w:rPr>
              <w:drawing>
                <wp:inline distT="0" distB="0" distL="0" distR="0" wp14:anchorId="0454CCDD" wp14:editId="4443E9CA">
                  <wp:extent cx="2820158" cy="187513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26525" cy="1879364"/>
                          </a:xfrm>
                          <a:prstGeom prst="rect">
                            <a:avLst/>
                          </a:prstGeom>
                        </pic:spPr>
                      </pic:pic>
                    </a:graphicData>
                  </a:graphic>
                </wp:inline>
              </w:drawing>
            </w:r>
            <w:r w:rsidRPr="008F758C">
              <w:rPr>
                <w:rFonts w:ascii="Calibri" w:eastAsia="Calibri" w:hAnsi="Calibri" w:cs="Times New Roman"/>
                <w:noProof/>
                <w:sz w:val="24"/>
                <w:szCs w:val="24"/>
                <w:lang w:eastAsia="pl-PL"/>
              </w:rPr>
              <w:drawing>
                <wp:inline distT="0" distB="0" distL="0" distR="0" wp14:anchorId="7C6CCA5D" wp14:editId="749C45C5">
                  <wp:extent cx="2835473" cy="1885315"/>
                  <wp:effectExtent l="0" t="0" r="3175" b="63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43598" cy="1890717"/>
                          </a:xfrm>
                          <a:prstGeom prst="rect">
                            <a:avLst/>
                          </a:prstGeom>
                        </pic:spPr>
                      </pic:pic>
                    </a:graphicData>
                  </a:graphic>
                </wp:inline>
              </w:drawing>
            </w:r>
            <w:r w:rsidRPr="008F758C">
              <w:rPr>
                <w:rFonts w:ascii="Calibri" w:eastAsia="Calibri" w:hAnsi="Calibri" w:cs="Times New Roman"/>
                <w:noProof/>
                <w:sz w:val="24"/>
                <w:szCs w:val="24"/>
                <w:lang w:eastAsia="pl-PL"/>
              </w:rPr>
              <w:drawing>
                <wp:inline distT="0" distB="0" distL="0" distR="0" wp14:anchorId="2A2D9DAA" wp14:editId="3306496B">
                  <wp:extent cx="2936707" cy="195262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36588" cy="1952546"/>
                          </a:xfrm>
                          <a:prstGeom prst="rect">
                            <a:avLst/>
                          </a:prstGeom>
                        </pic:spPr>
                      </pic:pic>
                    </a:graphicData>
                  </a:graphic>
                </wp:inline>
              </w:drawing>
            </w:r>
          </w:p>
        </w:tc>
      </w:tr>
    </w:tbl>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Pr="008F758C" w:rsidRDefault="008F758C" w:rsidP="008F758C">
      <w:pPr>
        <w:jc w:val="both"/>
        <w:rPr>
          <w:rFonts w:ascii="Arial" w:eastAsia="Calibri" w:hAnsi="Arial" w:cs="Arial"/>
        </w:rPr>
      </w:pPr>
    </w:p>
    <w:p w:rsidR="008F758C" w:rsidRDefault="008F758C" w:rsidP="008F758C">
      <w:pPr>
        <w:jc w:val="both"/>
        <w:rPr>
          <w:rFonts w:ascii="Arial" w:eastAsia="Calibri" w:hAnsi="Arial" w:cs="Arial"/>
        </w:rPr>
      </w:pPr>
    </w:p>
    <w:p w:rsidR="003748DA" w:rsidRPr="008F758C" w:rsidRDefault="003748DA" w:rsidP="008F758C">
      <w:pPr>
        <w:jc w:val="both"/>
        <w:rPr>
          <w:rFonts w:ascii="Arial" w:eastAsia="Calibri" w:hAnsi="Arial" w:cs="Arial"/>
        </w:rPr>
      </w:pPr>
    </w:p>
    <w:p w:rsidR="008F758C" w:rsidRPr="008F758C" w:rsidRDefault="008F758C" w:rsidP="008F758C">
      <w:pPr>
        <w:jc w:val="both"/>
        <w:rPr>
          <w:rFonts w:ascii="Arial" w:eastAsia="Calibri" w:hAnsi="Arial" w:cs="Arial"/>
        </w:rPr>
      </w:pPr>
    </w:p>
    <w:tbl>
      <w:tblPr>
        <w:tblStyle w:val="Tabela-Siatka"/>
        <w:tblW w:w="0" w:type="auto"/>
        <w:tblLook w:val="04A0" w:firstRow="1" w:lastRow="0" w:firstColumn="1" w:lastColumn="0" w:noHBand="0" w:noVBand="1"/>
      </w:tblPr>
      <w:tblGrid>
        <w:gridCol w:w="13994"/>
      </w:tblGrid>
      <w:tr w:rsidR="008F758C" w:rsidRPr="008F758C" w:rsidTr="000240F1">
        <w:tc>
          <w:tcPr>
            <w:tcW w:w="13994" w:type="dxa"/>
          </w:tcPr>
          <w:p w:rsidR="008F758C" w:rsidRPr="008F758C" w:rsidRDefault="008F758C" w:rsidP="008F758C">
            <w:pPr>
              <w:jc w:val="center"/>
              <w:rPr>
                <w:rFonts w:ascii="Arial" w:eastAsia="Calibri" w:hAnsi="Arial" w:cs="Arial"/>
                <w:b/>
              </w:rPr>
            </w:pPr>
            <w:r w:rsidRPr="008F758C">
              <w:rPr>
                <w:rFonts w:ascii="Arial" w:eastAsia="Calibri" w:hAnsi="Arial" w:cs="Arial"/>
                <w:b/>
              </w:rPr>
              <w:t>BIEDRUSKO</w:t>
            </w:r>
          </w:p>
        </w:tc>
      </w:tr>
      <w:tr w:rsidR="008F758C" w:rsidRPr="008F758C" w:rsidTr="000240F1">
        <w:tc>
          <w:tcPr>
            <w:tcW w:w="13994" w:type="dxa"/>
          </w:tcPr>
          <w:p w:rsidR="008F758C" w:rsidRPr="008F758C" w:rsidRDefault="008F758C" w:rsidP="008F758C">
            <w:pPr>
              <w:rPr>
                <w:rFonts w:ascii="Arial" w:eastAsia="Calibri" w:hAnsi="Arial" w:cs="Arial"/>
              </w:rPr>
            </w:pPr>
            <w:r w:rsidRPr="008F758C">
              <w:rPr>
                <w:rFonts w:ascii="Arial" w:eastAsia="Calibri" w:hAnsi="Arial" w:cs="Arial"/>
              </w:rPr>
              <w:t>Fotografie: Niezagospodarowany plac w centrum Biedruska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133B4C5D" wp14:editId="64ED51FE">
                  <wp:extent cx="3185160" cy="2388871"/>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edrusko 1.jpg"/>
                          <pic:cNvPicPr/>
                        </pic:nvPicPr>
                        <pic:blipFill>
                          <a:blip r:embed="rId33">
                            <a:extLst>
                              <a:ext uri="{28A0092B-C50C-407E-A947-70E740481C1C}">
                                <a14:useLocalDpi xmlns:a14="http://schemas.microsoft.com/office/drawing/2010/main" val="0"/>
                              </a:ext>
                            </a:extLst>
                          </a:blip>
                          <a:stretch>
                            <a:fillRect/>
                          </a:stretch>
                        </pic:blipFill>
                        <pic:spPr>
                          <a:xfrm>
                            <a:off x="0" y="0"/>
                            <a:ext cx="3199857" cy="2399894"/>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7F6F5EAD" wp14:editId="6E901824">
                  <wp:extent cx="3177540" cy="2383156"/>
                  <wp:effectExtent l="0" t="0" r="381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edrusko 2.jpg"/>
                          <pic:cNvPicPr/>
                        </pic:nvPicPr>
                        <pic:blipFill>
                          <a:blip r:embed="rId34">
                            <a:extLst>
                              <a:ext uri="{28A0092B-C50C-407E-A947-70E740481C1C}">
                                <a14:useLocalDpi xmlns:a14="http://schemas.microsoft.com/office/drawing/2010/main" val="0"/>
                              </a:ext>
                            </a:extLst>
                          </a:blip>
                          <a:stretch>
                            <a:fillRect/>
                          </a:stretch>
                        </pic:blipFill>
                        <pic:spPr>
                          <a:xfrm>
                            <a:off x="0" y="0"/>
                            <a:ext cx="3186156" cy="2389618"/>
                          </a:xfrm>
                          <a:prstGeom prst="rect">
                            <a:avLst/>
                          </a:prstGeom>
                        </pic:spPr>
                      </pic:pic>
                    </a:graphicData>
                  </a:graphic>
                </wp:inline>
              </w:drawing>
            </w:r>
          </w:p>
          <w:p w:rsidR="008F758C" w:rsidRPr="008F758C" w:rsidRDefault="008F758C" w:rsidP="008F758C">
            <w:pPr>
              <w:rPr>
                <w:rFonts w:ascii="Arial" w:eastAsia="Calibri" w:hAnsi="Arial" w:cs="Arial"/>
              </w:rPr>
            </w:pPr>
          </w:p>
          <w:p w:rsidR="008F758C" w:rsidRPr="008F758C" w:rsidRDefault="008F758C" w:rsidP="008F758C">
            <w:pPr>
              <w:rPr>
                <w:rFonts w:ascii="Calibri" w:eastAsia="Calibri" w:hAnsi="Calibri" w:cs="Times New Roman"/>
              </w:rPr>
            </w:pPr>
            <w:r w:rsidRPr="008F758C">
              <w:rPr>
                <w:rFonts w:ascii="Arial" w:eastAsia="Calibri" w:hAnsi="Arial" w:cs="Arial"/>
              </w:rPr>
              <w:t>Fotografie: Niezagospodarowany plac w centrum Biedruska – własność Gminy Suchy Las</w:t>
            </w:r>
            <w:r w:rsidRPr="008F758C">
              <w:rPr>
                <w:rFonts w:ascii="Calibri" w:eastAsia="Calibri" w:hAnsi="Calibri" w:cs="Times New Roman"/>
                <w:noProof/>
                <w:lang w:eastAsia="pl-PL"/>
              </w:rPr>
              <w:drawing>
                <wp:inline distT="0" distB="0" distL="0" distR="0" wp14:anchorId="28FB22AD" wp14:editId="456E1B97">
                  <wp:extent cx="3230880" cy="2423160"/>
                  <wp:effectExtent l="0" t="0" r="762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edrusko 3.jpg"/>
                          <pic:cNvPicPr/>
                        </pic:nvPicPr>
                        <pic:blipFill>
                          <a:blip r:embed="rId35">
                            <a:extLst>
                              <a:ext uri="{28A0092B-C50C-407E-A947-70E740481C1C}">
                                <a14:useLocalDpi xmlns:a14="http://schemas.microsoft.com/office/drawing/2010/main" val="0"/>
                              </a:ext>
                            </a:extLst>
                          </a:blip>
                          <a:stretch>
                            <a:fillRect/>
                          </a:stretch>
                        </pic:blipFill>
                        <pic:spPr>
                          <a:xfrm>
                            <a:off x="0" y="0"/>
                            <a:ext cx="3238501" cy="2428876"/>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2C255A68" wp14:editId="300A067F">
                  <wp:extent cx="3230880" cy="2423161"/>
                  <wp:effectExtent l="0" t="0" r="762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edrusko 11 (1).jpg"/>
                          <pic:cNvPicPr/>
                        </pic:nvPicPr>
                        <pic:blipFill>
                          <a:blip r:embed="rId36">
                            <a:extLst>
                              <a:ext uri="{28A0092B-C50C-407E-A947-70E740481C1C}">
                                <a14:useLocalDpi xmlns:a14="http://schemas.microsoft.com/office/drawing/2010/main" val="0"/>
                              </a:ext>
                            </a:extLst>
                          </a:blip>
                          <a:stretch>
                            <a:fillRect/>
                          </a:stretch>
                        </pic:blipFill>
                        <pic:spPr>
                          <a:xfrm>
                            <a:off x="0" y="0"/>
                            <a:ext cx="3239977" cy="2429984"/>
                          </a:xfrm>
                          <a:prstGeom prst="rect">
                            <a:avLst/>
                          </a:prstGeom>
                        </pic:spPr>
                      </pic:pic>
                    </a:graphicData>
                  </a:graphic>
                </wp:inline>
              </w:drawing>
            </w:r>
          </w:p>
          <w:p w:rsidR="008F758C" w:rsidRPr="008F758C" w:rsidRDefault="008F758C" w:rsidP="008F758C">
            <w:pPr>
              <w:rPr>
                <w:rFonts w:ascii="Calibri" w:eastAsia="Calibri" w:hAnsi="Calibri" w:cs="Times New Roman"/>
              </w:rPr>
            </w:pPr>
          </w:p>
          <w:p w:rsidR="008F758C" w:rsidRPr="008F758C" w:rsidRDefault="008F758C" w:rsidP="008F758C">
            <w:pPr>
              <w:rPr>
                <w:rFonts w:ascii="Calibri" w:eastAsia="Calibri" w:hAnsi="Calibri" w:cs="Times New Roman"/>
              </w:rPr>
            </w:pPr>
          </w:p>
          <w:p w:rsidR="008F758C" w:rsidRPr="008F758C" w:rsidRDefault="008F758C" w:rsidP="008F758C">
            <w:pPr>
              <w:rPr>
                <w:rFonts w:ascii="Arial" w:eastAsia="Calibri" w:hAnsi="Arial" w:cs="Arial"/>
              </w:rPr>
            </w:pPr>
            <w:r w:rsidRPr="008F758C">
              <w:rPr>
                <w:rFonts w:ascii="Arial" w:eastAsia="Calibri" w:hAnsi="Arial" w:cs="Arial"/>
              </w:rPr>
              <w:t>Fotografie: Niezagospodarowany plac w centrum Biedruska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0BA81141" wp14:editId="49AA994B">
                  <wp:extent cx="3261360" cy="244602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edrusko 11 (2).jpg"/>
                          <pic:cNvPicPr/>
                        </pic:nvPicPr>
                        <pic:blipFill>
                          <a:blip r:embed="rId37">
                            <a:extLst>
                              <a:ext uri="{28A0092B-C50C-407E-A947-70E740481C1C}">
                                <a14:useLocalDpi xmlns:a14="http://schemas.microsoft.com/office/drawing/2010/main" val="0"/>
                              </a:ext>
                            </a:extLst>
                          </a:blip>
                          <a:stretch>
                            <a:fillRect/>
                          </a:stretch>
                        </pic:blipFill>
                        <pic:spPr>
                          <a:xfrm>
                            <a:off x="0" y="0"/>
                            <a:ext cx="3266295" cy="2449721"/>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30C7B24E" wp14:editId="78102EED">
                  <wp:extent cx="3296920" cy="2472690"/>
                  <wp:effectExtent l="0" t="0" r="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edrusko 11 (3).jpg"/>
                          <pic:cNvPicPr/>
                        </pic:nvPicPr>
                        <pic:blipFill>
                          <a:blip r:embed="rId38">
                            <a:extLst>
                              <a:ext uri="{28A0092B-C50C-407E-A947-70E740481C1C}">
                                <a14:useLocalDpi xmlns:a14="http://schemas.microsoft.com/office/drawing/2010/main" val="0"/>
                              </a:ext>
                            </a:extLst>
                          </a:blip>
                          <a:stretch>
                            <a:fillRect/>
                          </a:stretch>
                        </pic:blipFill>
                        <pic:spPr>
                          <a:xfrm>
                            <a:off x="0" y="0"/>
                            <a:ext cx="3305393" cy="2479045"/>
                          </a:xfrm>
                          <a:prstGeom prst="rect">
                            <a:avLst/>
                          </a:prstGeom>
                        </pic:spPr>
                      </pic:pic>
                    </a:graphicData>
                  </a:graphic>
                </wp:inline>
              </w:drawing>
            </w:r>
          </w:p>
          <w:p w:rsidR="008F758C" w:rsidRPr="008F758C" w:rsidRDefault="008F758C" w:rsidP="008F758C">
            <w:pPr>
              <w:rPr>
                <w:rFonts w:ascii="Calibri" w:eastAsia="Calibri" w:hAnsi="Calibri" w:cs="Times New Roman"/>
              </w:rPr>
            </w:pPr>
          </w:p>
          <w:p w:rsidR="008F758C" w:rsidRPr="008F758C" w:rsidRDefault="008F758C" w:rsidP="008F758C">
            <w:pPr>
              <w:rPr>
                <w:rFonts w:ascii="Arial" w:eastAsia="Calibri" w:hAnsi="Arial" w:cs="Arial"/>
              </w:rPr>
            </w:pPr>
            <w:r w:rsidRPr="008F758C">
              <w:rPr>
                <w:rFonts w:ascii="Arial" w:eastAsia="Calibri" w:hAnsi="Arial" w:cs="Arial"/>
              </w:rPr>
              <w:t>Fotografie: Niezagospodarowany plac w centrum Biedruska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1FE53D13" wp14:editId="3864C8DC">
                  <wp:extent cx="3337560" cy="2503170"/>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edrusko 11 (7).jpg"/>
                          <pic:cNvPicPr/>
                        </pic:nvPicPr>
                        <pic:blipFill>
                          <a:blip r:embed="rId39">
                            <a:extLst>
                              <a:ext uri="{28A0092B-C50C-407E-A947-70E740481C1C}">
                                <a14:useLocalDpi xmlns:a14="http://schemas.microsoft.com/office/drawing/2010/main" val="0"/>
                              </a:ext>
                            </a:extLst>
                          </a:blip>
                          <a:stretch>
                            <a:fillRect/>
                          </a:stretch>
                        </pic:blipFill>
                        <pic:spPr>
                          <a:xfrm>
                            <a:off x="0" y="0"/>
                            <a:ext cx="3337560" cy="2503170"/>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0D7A7A4A" wp14:editId="2EB21E9C">
                  <wp:extent cx="3304540" cy="247840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edrusko 11 (8).jpg"/>
                          <pic:cNvPicPr/>
                        </pic:nvPicPr>
                        <pic:blipFill>
                          <a:blip r:embed="rId40">
                            <a:extLst>
                              <a:ext uri="{28A0092B-C50C-407E-A947-70E740481C1C}">
                                <a14:useLocalDpi xmlns:a14="http://schemas.microsoft.com/office/drawing/2010/main" val="0"/>
                              </a:ext>
                            </a:extLst>
                          </a:blip>
                          <a:stretch>
                            <a:fillRect/>
                          </a:stretch>
                        </pic:blipFill>
                        <pic:spPr>
                          <a:xfrm>
                            <a:off x="0" y="0"/>
                            <a:ext cx="3305532" cy="2479149"/>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Niezagospodarowany park przy blokach mieszkalnych w Biedrusku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024D0338" wp14:editId="5F8125D4">
                  <wp:extent cx="3314700" cy="2485963"/>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edrusko_park.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20207" cy="2490093"/>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78950F7B" wp14:editId="097FCDE2">
                  <wp:extent cx="3299460" cy="2474533"/>
                  <wp:effectExtent l="0" t="0" r="0" b="25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edrusko_park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18937" cy="2489140"/>
                          </a:xfrm>
                          <a:prstGeom prst="rect">
                            <a:avLst/>
                          </a:prstGeom>
                        </pic:spPr>
                      </pic:pic>
                    </a:graphicData>
                  </a:graphic>
                </wp:inline>
              </w:drawing>
            </w:r>
          </w:p>
          <w:p w:rsidR="008F758C" w:rsidRPr="008F758C" w:rsidRDefault="008F758C" w:rsidP="008F758C">
            <w:pPr>
              <w:rPr>
                <w:rFonts w:ascii="Calibri" w:eastAsia="Calibri" w:hAnsi="Calibri" w:cs="Times New Roman"/>
              </w:rPr>
            </w:pPr>
          </w:p>
          <w:p w:rsidR="008F758C" w:rsidRPr="008F758C" w:rsidRDefault="008F758C" w:rsidP="008F758C">
            <w:pPr>
              <w:rPr>
                <w:rFonts w:ascii="Arial" w:eastAsia="Calibri" w:hAnsi="Arial" w:cs="Arial"/>
              </w:rPr>
            </w:pPr>
            <w:r w:rsidRPr="008F758C">
              <w:rPr>
                <w:rFonts w:ascii="Arial" w:eastAsia="Calibri" w:hAnsi="Arial" w:cs="Arial"/>
              </w:rPr>
              <w:t>Fotografie: Niezagospodarowany park przy blokach mieszkalnych w Biedrusku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070A15AC" wp14:editId="28EE0E4D">
                  <wp:extent cx="3406140" cy="2554540"/>
                  <wp:effectExtent l="0" t="0" r="381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edrusko_park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28960" cy="2571655"/>
                          </a:xfrm>
                          <a:prstGeom prst="rect">
                            <a:avLst/>
                          </a:prstGeom>
                        </pic:spPr>
                      </pic:pic>
                    </a:graphicData>
                  </a:graphic>
                </wp:inline>
              </w:drawing>
            </w:r>
          </w:p>
        </w:tc>
      </w:tr>
    </w:tbl>
    <w:p w:rsidR="008F758C" w:rsidRPr="008F758C" w:rsidRDefault="008F758C" w:rsidP="008F758C">
      <w:pPr>
        <w:tabs>
          <w:tab w:val="left" w:pos="4524"/>
        </w:tabs>
        <w:jc w:val="both"/>
        <w:rPr>
          <w:rFonts w:ascii="Arial" w:eastAsia="Calibri" w:hAnsi="Arial" w:cs="Arial"/>
        </w:rPr>
      </w:pPr>
      <w:r w:rsidRPr="008F758C">
        <w:rPr>
          <w:rFonts w:ascii="Arial" w:eastAsia="Calibri" w:hAnsi="Arial" w:cs="Arial"/>
        </w:rPr>
        <w:tab/>
      </w:r>
    </w:p>
    <w:tbl>
      <w:tblPr>
        <w:tblStyle w:val="Tabela-Siatka"/>
        <w:tblW w:w="13994" w:type="dxa"/>
        <w:tblLook w:val="04A0" w:firstRow="1" w:lastRow="0" w:firstColumn="1" w:lastColumn="0" w:noHBand="0" w:noVBand="1"/>
      </w:tblPr>
      <w:tblGrid>
        <w:gridCol w:w="13994"/>
      </w:tblGrid>
      <w:tr w:rsidR="008F758C" w:rsidRPr="008F758C" w:rsidTr="000240F1">
        <w:tc>
          <w:tcPr>
            <w:tcW w:w="13992" w:type="dxa"/>
          </w:tcPr>
          <w:p w:rsidR="008F758C" w:rsidRPr="008F758C" w:rsidRDefault="008F758C" w:rsidP="008F758C">
            <w:pPr>
              <w:jc w:val="center"/>
              <w:rPr>
                <w:rFonts w:ascii="Arial" w:eastAsia="Calibri" w:hAnsi="Arial" w:cs="Arial"/>
                <w:b/>
              </w:rPr>
            </w:pPr>
            <w:r w:rsidRPr="008F758C">
              <w:rPr>
                <w:rFonts w:ascii="Arial" w:eastAsia="Calibri" w:hAnsi="Arial" w:cs="Arial"/>
                <w:b/>
              </w:rPr>
              <w:t>GOLĘCZEWO</w:t>
            </w:r>
          </w:p>
        </w:tc>
      </w:tr>
      <w:tr w:rsidR="008F758C" w:rsidRPr="008F758C" w:rsidTr="000240F1">
        <w:tc>
          <w:tcPr>
            <w:tcW w:w="13992" w:type="dxa"/>
          </w:tcPr>
          <w:p w:rsidR="008F758C" w:rsidRPr="008F758C" w:rsidRDefault="008F758C" w:rsidP="008F758C">
            <w:pPr>
              <w:rPr>
                <w:rFonts w:ascii="Arial" w:eastAsia="Calibri" w:hAnsi="Arial" w:cs="Arial"/>
              </w:rPr>
            </w:pPr>
            <w:r w:rsidRPr="008F758C">
              <w:rPr>
                <w:rFonts w:ascii="Arial" w:eastAsia="Calibri" w:hAnsi="Arial" w:cs="Arial"/>
              </w:rPr>
              <w:t>Fotografie: Dworzec PKP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4FA756E5" wp14:editId="61BD6E80">
                  <wp:extent cx="3048000" cy="228600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leczewo_dworzec.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52852" cy="2289639"/>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3B450023" wp14:editId="61231E2C">
                  <wp:extent cx="3074246" cy="230568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leczewo_dworzec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79935" cy="2309952"/>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Dworzec PKP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1B496790" wp14:editId="6A16B02A">
                  <wp:extent cx="3129279" cy="234696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leczewo_dworzec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40926" cy="2355696"/>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03712596" wp14:editId="26BB954E">
                  <wp:extent cx="3163992" cy="2372995"/>
                  <wp:effectExtent l="0" t="0" r="0" b="825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leczewo_dworzec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77880" cy="2383411"/>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Dawne łaźnie w Golęczewie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055B9274" wp14:editId="250E19B3">
                  <wp:extent cx="3261360" cy="244602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oleczewo_lazni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63565" cy="2447674"/>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28FCAC4A" wp14:editId="006A5892">
                  <wp:extent cx="3276600" cy="245745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oleczewo_laznia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78147" cy="2458610"/>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Dawne łaźnie w Golęczewie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0AD489AC" wp14:editId="16B23A8B">
                  <wp:extent cx="3284220" cy="2463164"/>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oleczewo_laznia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4729" cy="2471046"/>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4E7CA82C" wp14:editId="1F4C6EA0">
                  <wp:extent cx="3284220" cy="2463165"/>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oleczewo_laznia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91408" cy="2468556"/>
                          </a:xfrm>
                          <a:prstGeom prst="rect">
                            <a:avLst/>
                          </a:prstGeom>
                        </pic:spPr>
                      </pic:pic>
                    </a:graphicData>
                  </a:graphic>
                </wp:inline>
              </w:drawing>
            </w:r>
          </w:p>
        </w:tc>
      </w:tr>
      <w:tr w:rsidR="008F758C" w:rsidRPr="008F758C" w:rsidTr="000240F1">
        <w:tc>
          <w:tcPr>
            <w:tcW w:w="13994" w:type="dxa"/>
          </w:tcPr>
          <w:p w:rsidR="008F758C" w:rsidRPr="008F758C" w:rsidRDefault="008F758C" w:rsidP="008F758C">
            <w:pPr>
              <w:jc w:val="center"/>
              <w:rPr>
                <w:rFonts w:ascii="Arial" w:eastAsia="Calibri" w:hAnsi="Arial" w:cs="Arial"/>
                <w:b/>
              </w:rPr>
            </w:pPr>
            <w:r w:rsidRPr="008F758C">
              <w:rPr>
                <w:rFonts w:ascii="Arial" w:eastAsia="Calibri" w:hAnsi="Arial" w:cs="Arial"/>
                <w:b/>
              </w:rPr>
              <w:t>ZŁOTNIKI</w:t>
            </w:r>
          </w:p>
        </w:tc>
      </w:tr>
      <w:tr w:rsidR="008F758C" w:rsidRPr="008F758C" w:rsidTr="000240F1">
        <w:tc>
          <w:tcPr>
            <w:tcW w:w="13994" w:type="dxa"/>
          </w:tcPr>
          <w:p w:rsidR="008F758C" w:rsidRPr="008F758C" w:rsidRDefault="008F758C" w:rsidP="008F758C">
            <w:pPr>
              <w:rPr>
                <w:rFonts w:ascii="Arial" w:eastAsia="Calibri" w:hAnsi="Arial" w:cs="Arial"/>
              </w:rPr>
            </w:pPr>
            <w:r w:rsidRPr="008F758C">
              <w:rPr>
                <w:rFonts w:ascii="Arial" w:eastAsia="Calibri" w:hAnsi="Arial" w:cs="Arial"/>
              </w:rPr>
              <w:t>Fotografie: Dworzec PKP i okolice w Złotnikach–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523CA89F" wp14:editId="7C1DB3F3">
                  <wp:extent cx="3101340" cy="2325947"/>
                  <wp:effectExtent l="0" t="0" r="381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lotniki_dworzec.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19798" cy="2339790"/>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1A8D6977" wp14:editId="3E13BB32">
                  <wp:extent cx="3092952" cy="2319655"/>
                  <wp:effectExtent l="0" t="0" r="0" b="444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lotniki_dworzec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25486" cy="2344055"/>
                          </a:xfrm>
                          <a:prstGeom prst="rect">
                            <a:avLst/>
                          </a:prstGeom>
                        </pic:spPr>
                      </pic:pic>
                    </a:graphicData>
                  </a:graphic>
                </wp:inline>
              </w:drawing>
            </w:r>
          </w:p>
          <w:p w:rsidR="008F758C" w:rsidRPr="008F758C" w:rsidRDefault="008F758C" w:rsidP="008F758C">
            <w:pPr>
              <w:rPr>
                <w:rFonts w:ascii="Arial" w:eastAsia="Calibri" w:hAnsi="Arial" w:cs="Arial"/>
              </w:rPr>
            </w:pPr>
            <w:r w:rsidRPr="008F758C">
              <w:rPr>
                <w:rFonts w:ascii="Arial" w:eastAsia="Calibri" w:hAnsi="Arial" w:cs="Arial"/>
              </w:rPr>
              <w:t>Fotografie: Dworzec PKP i okolice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16013326" wp14:editId="4714054E">
                  <wp:extent cx="3124200" cy="2343090"/>
                  <wp:effectExtent l="0" t="0" r="0" b="63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lotniki_dworzec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41346" cy="2355949"/>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661C6CA2" wp14:editId="6B8060E2">
                  <wp:extent cx="3093720" cy="2320231"/>
                  <wp:effectExtent l="0" t="0" r="0" b="444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lotniki_dworzec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26164" cy="2344563"/>
                          </a:xfrm>
                          <a:prstGeom prst="rect">
                            <a:avLst/>
                          </a:prstGeom>
                        </pic:spPr>
                      </pic:pic>
                    </a:graphicData>
                  </a:graphic>
                </wp:inline>
              </w:drawing>
            </w:r>
          </w:p>
          <w:p w:rsidR="008F758C" w:rsidRPr="008F758C" w:rsidRDefault="008F758C" w:rsidP="008F758C">
            <w:pPr>
              <w:rPr>
                <w:rFonts w:ascii="Arial" w:eastAsia="Calibri" w:hAnsi="Arial" w:cs="Arial"/>
              </w:rPr>
            </w:pPr>
          </w:p>
          <w:p w:rsidR="008F758C" w:rsidRPr="008F758C" w:rsidRDefault="008F758C" w:rsidP="008F758C">
            <w:pPr>
              <w:rPr>
                <w:rFonts w:ascii="Arial" w:eastAsia="Calibri" w:hAnsi="Arial" w:cs="Arial"/>
              </w:rPr>
            </w:pPr>
          </w:p>
          <w:p w:rsidR="008F758C" w:rsidRPr="008F758C" w:rsidRDefault="008F758C" w:rsidP="008F758C">
            <w:pPr>
              <w:rPr>
                <w:rFonts w:ascii="Arial" w:eastAsia="Calibri" w:hAnsi="Arial" w:cs="Arial"/>
              </w:rPr>
            </w:pPr>
            <w:r w:rsidRPr="008F758C">
              <w:rPr>
                <w:rFonts w:ascii="Arial" w:eastAsia="Calibri" w:hAnsi="Arial" w:cs="Arial"/>
              </w:rPr>
              <w:t>Fotografie: Dworzec PKP i okolice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3711BCBB" wp14:editId="3E822AE0">
                  <wp:extent cx="3238500" cy="2428814"/>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lotniki_dworzec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55138" cy="2441292"/>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22B39E28" wp14:editId="5FC722A5">
                  <wp:extent cx="3238500" cy="2428813"/>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lotniki_dworzec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56686" cy="2442452"/>
                          </a:xfrm>
                          <a:prstGeom prst="rect">
                            <a:avLst/>
                          </a:prstGeom>
                        </pic:spPr>
                      </pic:pic>
                    </a:graphicData>
                  </a:graphic>
                </wp:inline>
              </w:drawing>
            </w:r>
          </w:p>
          <w:p w:rsidR="008F758C" w:rsidRPr="008F758C" w:rsidRDefault="008F758C" w:rsidP="008F758C">
            <w:pPr>
              <w:rPr>
                <w:rFonts w:ascii="Arial" w:eastAsia="Calibri" w:hAnsi="Arial" w:cs="Arial"/>
              </w:rPr>
            </w:pPr>
          </w:p>
          <w:p w:rsidR="008F758C" w:rsidRPr="008F758C" w:rsidRDefault="008F758C" w:rsidP="008F758C">
            <w:pPr>
              <w:rPr>
                <w:rFonts w:ascii="Arial" w:eastAsia="Calibri" w:hAnsi="Arial" w:cs="Arial"/>
              </w:rPr>
            </w:pPr>
            <w:r w:rsidRPr="008F758C">
              <w:rPr>
                <w:rFonts w:ascii="Arial" w:eastAsia="Calibri" w:hAnsi="Arial" w:cs="Arial"/>
              </w:rPr>
              <w:t>Fotografie: Dworzec PKP i okolice – własność Gminy Suchy Las</w:t>
            </w:r>
          </w:p>
          <w:p w:rsidR="008F758C" w:rsidRPr="008F758C" w:rsidRDefault="008F758C" w:rsidP="008F758C">
            <w:pPr>
              <w:rPr>
                <w:rFonts w:ascii="Calibri" w:eastAsia="Calibri" w:hAnsi="Calibri" w:cs="Times New Roman"/>
              </w:rPr>
            </w:pPr>
            <w:r w:rsidRPr="008F758C">
              <w:rPr>
                <w:rFonts w:ascii="Calibri" w:eastAsia="Calibri" w:hAnsi="Calibri" w:cs="Times New Roman"/>
                <w:noProof/>
                <w:lang w:eastAsia="pl-PL"/>
              </w:rPr>
              <w:drawing>
                <wp:inline distT="0" distB="0" distL="0" distR="0" wp14:anchorId="75890408" wp14:editId="246C9CEC">
                  <wp:extent cx="3253740" cy="2440244"/>
                  <wp:effectExtent l="0" t="0" r="381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lotniki_dworzec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76727" cy="2457484"/>
                          </a:xfrm>
                          <a:prstGeom prst="rect">
                            <a:avLst/>
                          </a:prstGeom>
                        </pic:spPr>
                      </pic:pic>
                    </a:graphicData>
                  </a:graphic>
                </wp:inline>
              </w:drawing>
            </w:r>
            <w:r w:rsidRPr="008F758C">
              <w:rPr>
                <w:rFonts w:ascii="Calibri" w:eastAsia="Calibri" w:hAnsi="Calibri" w:cs="Times New Roman"/>
                <w:noProof/>
                <w:lang w:eastAsia="pl-PL"/>
              </w:rPr>
              <w:drawing>
                <wp:inline distT="0" distB="0" distL="0" distR="0" wp14:anchorId="75CCC081" wp14:editId="4B020C99">
                  <wp:extent cx="3235197" cy="2426335"/>
                  <wp:effectExtent l="0" t="0" r="381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lotniki_smieci.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54796" cy="2441034"/>
                          </a:xfrm>
                          <a:prstGeom prst="rect">
                            <a:avLst/>
                          </a:prstGeom>
                        </pic:spPr>
                      </pic:pic>
                    </a:graphicData>
                  </a:graphic>
                </wp:inline>
              </w:drawing>
            </w:r>
          </w:p>
        </w:tc>
      </w:tr>
    </w:tbl>
    <w:p w:rsidR="00EA0920" w:rsidRDefault="00EA0920" w:rsidP="005879EC"/>
    <w:p w:rsidR="000C2AF5" w:rsidRDefault="000C2AF5" w:rsidP="005879EC"/>
    <w:p w:rsidR="000C2AF5" w:rsidRDefault="000C2AF5" w:rsidP="005879EC">
      <w:pPr>
        <w:sectPr w:rsidR="000C2AF5" w:rsidSect="00925D02">
          <w:pgSz w:w="16838" w:h="11906" w:orient="landscape"/>
          <w:pgMar w:top="1418" w:right="1418" w:bottom="1418" w:left="1418" w:header="708" w:footer="708" w:gutter="0"/>
          <w:cols w:space="708"/>
          <w:docGrid w:linePitch="360"/>
        </w:sectPr>
      </w:pPr>
    </w:p>
    <w:p w:rsidR="000C2AF5" w:rsidRPr="000C2AF5" w:rsidRDefault="000C2AF5" w:rsidP="000C2AF5"/>
    <w:p w:rsidR="008667F4" w:rsidRDefault="008667F4" w:rsidP="005879EC">
      <w:pPr>
        <w:pStyle w:val="Nagwek1"/>
        <w:numPr>
          <w:ilvl w:val="0"/>
          <w:numId w:val="2"/>
        </w:numPr>
        <w:ind w:left="567" w:hanging="567"/>
        <w:jc w:val="both"/>
      </w:pPr>
      <w:bookmarkStart w:id="18" w:name="_Toc479972206"/>
      <w:r>
        <w:t>Opis powiązań gminnego programu rewitalizacji z</w:t>
      </w:r>
      <w:r w:rsidR="005879EC">
        <w:t> </w:t>
      </w:r>
      <w:r>
        <w:t>dokumentami strategicznymi</w:t>
      </w:r>
      <w:bookmarkEnd w:id="18"/>
      <w:r>
        <w:t xml:space="preserve"> </w:t>
      </w:r>
    </w:p>
    <w:p w:rsidR="005879EC" w:rsidRPr="00CC028A" w:rsidRDefault="00CC028A" w:rsidP="00CC028A">
      <w:pPr>
        <w:shd w:val="clear" w:color="auto" w:fill="EAF1DD" w:themeFill="accent3" w:themeFillTint="33"/>
        <w:spacing w:after="0"/>
        <w:jc w:val="both"/>
        <w:rPr>
          <w:rFonts w:ascii="Arial" w:hAnsi="Arial" w:cs="Arial"/>
          <w:i/>
        </w:rPr>
      </w:pPr>
      <w:r w:rsidRPr="00CC028A">
        <w:rPr>
          <w:rFonts w:ascii="Arial" w:hAnsi="Arial" w:cs="Arial"/>
          <w:i/>
        </w:rPr>
        <w:t>Niniejszy rozdział zawiera, zgodnie z art. 15 ust. 1 pkt 2 ustawy o rewitalizacji opis powiązań gminnego programu rewitalizacji z dokumentami strategicznymi gminy, w tym strategią rozwoju gminy, studium uwarunkowań i kierunków zagospodarowania przestrzennego gminy oraz strategią rozwiązywania problemów społecznych</w:t>
      </w:r>
    </w:p>
    <w:p w:rsidR="00F30120" w:rsidRDefault="00F30120" w:rsidP="005879EC">
      <w:pPr>
        <w:rPr>
          <w:rFonts w:ascii="Arial" w:hAnsi="Arial" w:cs="Arial"/>
          <w:b/>
        </w:rPr>
      </w:pPr>
    </w:p>
    <w:p w:rsidR="006669C2" w:rsidRPr="006669C2" w:rsidRDefault="006669C2" w:rsidP="004A31FD">
      <w:pPr>
        <w:spacing w:after="0"/>
        <w:ind w:firstLine="708"/>
        <w:jc w:val="both"/>
        <w:rPr>
          <w:rFonts w:ascii="Arial" w:eastAsia="Calibri" w:hAnsi="Arial" w:cs="Arial"/>
        </w:rPr>
      </w:pPr>
      <w:r w:rsidRPr="006669C2">
        <w:rPr>
          <w:rFonts w:ascii="Arial" w:eastAsia="Calibri" w:hAnsi="Arial" w:cs="Arial"/>
        </w:rPr>
        <w:t xml:space="preserve">Istotnym elementem programowania dokumentów strategicznych jest zapewnienie ich komplementarności, a więc wzajemnie uzupełniających się działań i polityk. </w:t>
      </w:r>
    </w:p>
    <w:p w:rsidR="006669C2" w:rsidRPr="006669C2" w:rsidRDefault="006669C2" w:rsidP="006669C2">
      <w:pPr>
        <w:widowControl w:val="0"/>
        <w:autoSpaceDE w:val="0"/>
        <w:autoSpaceDN w:val="0"/>
        <w:adjustRightInd w:val="0"/>
        <w:spacing w:after="0" w:line="288" w:lineRule="auto"/>
        <w:ind w:firstLine="708"/>
        <w:jc w:val="both"/>
        <w:rPr>
          <w:rFonts w:ascii="Arial" w:eastAsia="Calibri" w:hAnsi="Arial" w:cs="Arial"/>
        </w:rPr>
      </w:pPr>
      <w:r w:rsidRPr="006669C2">
        <w:rPr>
          <w:rFonts w:ascii="Arial" w:eastAsia="Calibri" w:hAnsi="Arial" w:cs="Arial"/>
          <w:b/>
        </w:rPr>
        <w:t>Zasada komplementarności</w:t>
      </w:r>
      <w:r w:rsidRPr="006669C2">
        <w:rPr>
          <w:rFonts w:ascii="Arial" w:eastAsia="Calibri" w:hAnsi="Arial" w:cs="Arial"/>
        </w:rPr>
        <w:t xml:space="preserve"> wskazana została w artykule 210 Traktatu </w:t>
      </w:r>
      <w:r w:rsidRPr="006669C2">
        <w:rPr>
          <w:rFonts w:ascii="Arial" w:eastAsia="Calibri" w:hAnsi="Arial" w:cs="Arial"/>
        </w:rPr>
        <w:br/>
        <w:t xml:space="preserve">o funkcjonowaniu Unii Europejskiej, zgodnie z którym dążąc do zwiększenia komplementarności i skuteczności swoich działań, Unia i Państwa Członkowskie koordynują swoje polityki w dziedzinie współpracy na rzecz rozwoju i konsultują się wzajemnie co do swych programów pomocy, w tym w organizacjach międzynarodowych i podczas konferencji międzynarodowych. Mogą one podejmować wspólne działania. Państwa Członkowskie                    w razie potrzeby przyczyniają się do wykonania programów pomocy Unii. </w:t>
      </w:r>
    </w:p>
    <w:p w:rsidR="006669C2" w:rsidRPr="006669C2" w:rsidRDefault="006669C2" w:rsidP="006669C2">
      <w:pPr>
        <w:spacing w:after="0" w:line="288" w:lineRule="auto"/>
        <w:ind w:firstLine="708"/>
        <w:jc w:val="both"/>
        <w:rPr>
          <w:rFonts w:ascii="Arial" w:eastAsia="Calibri" w:hAnsi="Arial" w:cs="Arial"/>
        </w:rPr>
      </w:pPr>
      <w:r w:rsidRPr="006669C2">
        <w:rPr>
          <w:rFonts w:ascii="Arial" w:eastAsia="Calibri" w:hAnsi="Arial" w:cs="Arial"/>
          <w:b/>
        </w:rPr>
        <w:t>Komplementarność stanowi jedną z kluczowych zasad realizacji polityki wspólnotowej. Skutkuje wzmocnieniem podejmowanych działań i bardziej racjonalnym wydatkowaniem środków.</w:t>
      </w:r>
      <w:r w:rsidRPr="006669C2">
        <w:rPr>
          <w:rFonts w:ascii="Arial" w:eastAsia="Calibri" w:hAnsi="Arial" w:cs="Arial"/>
        </w:rPr>
        <w:t xml:space="preserve"> </w:t>
      </w:r>
    </w:p>
    <w:p w:rsidR="006669C2" w:rsidRPr="006669C2" w:rsidRDefault="006669C2" w:rsidP="006669C2">
      <w:pPr>
        <w:spacing w:after="0" w:line="288" w:lineRule="auto"/>
        <w:ind w:firstLine="708"/>
        <w:jc w:val="both"/>
        <w:rPr>
          <w:rFonts w:ascii="Arial" w:eastAsia="Calibri" w:hAnsi="Arial" w:cs="Arial"/>
        </w:rPr>
      </w:pPr>
      <w:r w:rsidRPr="006669C2">
        <w:rPr>
          <w:rFonts w:ascii="Arial" w:eastAsia="Calibri" w:hAnsi="Arial" w:cs="Arial"/>
        </w:rPr>
        <w:t>Komplementarność projektów można rozpatrywać biorąc pod uwagę ich cele – analizując następujące cechy:</w:t>
      </w:r>
    </w:p>
    <w:p w:rsidR="006669C2" w:rsidRPr="006669C2" w:rsidRDefault="006669C2" w:rsidP="006669C2">
      <w:pPr>
        <w:widowControl w:val="0"/>
        <w:numPr>
          <w:ilvl w:val="0"/>
          <w:numId w:val="4"/>
        </w:numPr>
        <w:autoSpaceDE w:val="0"/>
        <w:autoSpaceDN w:val="0"/>
        <w:adjustRightInd w:val="0"/>
        <w:spacing w:after="0" w:line="288" w:lineRule="auto"/>
        <w:ind w:left="1418"/>
        <w:contextualSpacing/>
        <w:jc w:val="both"/>
        <w:rPr>
          <w:rFonts w:ascii="Arial" w:eastAsia="Calibri" w:hAnsi="Arial" w:cs="Arial"/>
        </w:rPr>
      </w:pPr>
      <w:r w:rsidRPr="006669C2">
        <w:rPr>
          <w:rFonts w:ascii="Arial" w:eastAsia="Calibri" w:hAnsi="Arial" w:cs="Arial"/>
        </w:rPr>
        <w:t>lokalizację w przestrzeni (np. projekty drogowe będące odcinkami jednego większego korytarza transportowego),</w:t>
      </w:r>
    </w:p>
    <w:p w:rsidR="006669C2" w:rsidRPr="006669C2" w:rsidRDefault="006669C2" w:rsidP="006669C2">
      <w:pPr>
        <w:widowControl w:val="0"/>
        <w:numPr>
          <w:ilvl w:val="0"/>
          <w:numId w:val="4"/>
        </w:numPr>
        <w:autoSpaceDE w:val="0"/>
        <w:autoSpaceDN w:val="0"/>
        <w:adjustRightInd w:val="0"/>
        <w:spacing w:after="0" w:line="288" w:lineRule="auto"/>
        <w:ind w:left="1418"/>
        <w:contextualSpacing/>
        <w:jc w:val="both"/>
        <w:rPr>
          <w:rFonts w:ascii="Arial" w:eastAsia="Calibri" w:hAnsi="Arial" w:cs="Arial"/>
        </w:rPr>
      </w:pPr>
      <w:r w:rsidRPr="006669C2">
        <w:rPr>
          <w:rFonts w:ascii="Arial" w:eastAsia="Calibri" w:hAnsi="Arial" w:cs="Arial"/>
        </w:rPr>
        <w:t>zakres rzeczowy (np. projekty z zakresu rozbudowy infrastruktury telekomunikacyjnej są uzupełniane przez projekty szkoleniowe                                     z wykorzystania Internetu).</w:t>
      </w:r>
    </w:p>
    <w:p w:rsidR="006669C2" w:rsidRPr="006669C2" w:rsidRDefault="006669C2" w:rsidP="006669C2">
      <w:pPr>
        <w:spacing w:after="0" w:line="288" w:lineRule="auto"/>
        <w:ind w:firstLine="708"/>
        <w:jc w:val="both"/>
        <w:rPr>
          <w:rFonts w:ascii="Arial" w:eastAsia="Calibri" w:hAnsi="Arial" w:cs="Arial"/>
        </w:rPr>
      </w:pPr>
      <w:r w:rsidRPr="006669C2">
        <w:rPr>
          <w:rFonts w:ascii="Arial" w:eastAsia="Calibri" w:hAnsi="Arial" w:cs="Arial"/>
        </w:rPr>
        <w:t>Można wyróżnić następujące typy powiązań projektów:</w:t>
      </w:r>
    </w:p>
    <w:p w:rsidR="006669C2" w:rsidRPr="006669C2" w:rsidRDefault="006669C2" w:rsidP="006669C2">
      <w:pPr>
        <w:widowControl w:val="0"/>
        <w:numPr>
          <w:ilvl w:val="0"/>
          <w:numId w:val="5"/>
        </w:numPr>
        <w:autoSpaceDE w:val="0"/>
        <w:autoSpaceDN w:val="0"/>
        <w:adjustRightInd w:val="0"/>
        <w:spacing w:after="0" w:line="288" w:lineRule="auto"/>
        <w:ind w:left="1418"/>
        <w:contextualSpacing/>
        <w:jc w:val="both"/>
        <w:rPr>
          <w:rFonts w:ascii="Arial" w:eastAsia="Calibri" w:hAnsi="Arial" w:cs="Arial"/>
        </w:rPr>
      </w:pPr>
      <w:r w:rsidRPr="006669C2">
        <w:rPr>
          <w:rFonts w:ascii="Arial" w:eastAsia="Calibri" w:hAnsi="Arial" w:cs="Arial"/>
        </w:rPr>
        <w:t>uzupełnianie się projektów - projekty uzupełniają się przedmiotowo lub przestrzennie, a osiągnięcie efektów poszczególnych projektów nie jest uzależnione od realizacji drugiego z projektów;</w:t>
      </w:r>
    </w:p>
    <w:p w:rsidR="006669C2" w:rsidRPr="006669C2" w:rsidRDefault="006669C2" w:rsidP="006669C2">
      <w:pPr>
        <w:widowControl w:val="0"/>
        <w:numPr>
          <w:ilvl w:val="0"/>
          <w:numId w:val="5"/>
        </w:numPr>
        <w:autoSpaceDE w:val="0"/>
        <w:autoSpaceDN w:val="0"/>
        <w:adjustRightInd w:val="0"/>
        <w:spacing w:after="0" w:line="288" w:lineRule="auto"/>
        <w:ind w:left="1418"/>
        <w:contextualSpacing/>
        <w:jc w:val="both"/>
        <w:rPr>
          <w:rFonts w:ascii="Arial" w:eastAsia="Calibri" w:hAnsi="Arial" w:cs="Arial"/>
        </w:rPr>
      </w:pPr>
      <w:r w:rsidRPr="006669C2">
        <w:rPr>
          <w:rFonts w:ascii="Arial" w:eastAsia="Calibri" w:hAnsi="Arial" w:cs="Arial"/>
        </w:rPr>
        <w:t>niesymetryczne dopełnianie się projektów – jeden z projektów jest dopełnieniem drugiego (przedmiotowo lub przestrzennie), co oznacza, iż drugi projekt nie osiągnie efektów bez realizacji pierwszego;</w:t>
      </w:r>
    </w:p>
    <w:p w:rsidR="006669C2" w:rsidRPr="006669C2" w:rsidRDefault="006669C2" w:rsidP="006669C2">
      <w:pPr>
        <w:widowControl w:val="0"/>
        <w:numPr>
          <w:ilvl w:val="0"/>
          <w:numId w:val="5"/>
        </w:numPr>
        <w:autoSpaceDE w:val="0"/>
        <w:autoSpaceDN w:val="0"/>
        <w:adjustRightInd w:val="0"/>
        <w:spacing w:after="0" w:line="288" w:lineRule="auto"/>
        <w:ind w:left="1418"/>
        <w:contextualSpacing/>
        <w:jc w:val="both"/>
        <w:rPr>
          <w:rFonts w:ascii="Arial" w:eastAsia="Calibri" w:hAnsi="Arial" w:cs="Arial"/>
        </w:rPr>
      </w:pPr>
      <w:r w:rsidRPr="006669C2">
        <w:rPr>
          <w:rFonts w:ascii="Arial" w:eastAsia="Calibri" w:hAnsi="Arial" w:cs="Arial"/>
        </w:rPr>
        <w:t>symetryczne dopełnianie się projektów – projekty wzajemnie się dopełniają (przedmiotowo lub przestrzennie), tzn. żaden z nich nie osiągnie zamierzonych efektów bez realizacji drugiego.</w:t>
      </w:r>
    </w:p>
    <w:p w:rsidR="006669C2" w:rsidRPr="006669C2" w:rsidRDefault="006669C2" w:rsidP="006669C2">
      <w:pPr>
        <w:spacing w:after="0" w:line="288" w:lineRule="auto"/>
        <w:jc w:val="both"/>
        <w:rPr>
          <w:rFonts w:ascii="Arial" w:eastAsia="Calibri" w:hAnsi="Arial" w:cs="Arial"/>
        </w:rPr>
      </w:pPr>
      <w:r w:rsidRPr="006669C2">
        <w:rPr>
          <w:rFonts w:ascii="Arial" w:eastAsia="Calibri" w:hAnsi="Arial" w:cs="Arial"/>
        </w:rPr>
        <w:t xml:space="preserve"> </w:t>
      </w:r>
    </w:p>
    <w:p w:rsidR="006669C2" w:rsidRPr="006669C2" w:rsidRDefault="006669C2" w:rsidP="006669C2">
      <w:pPr>
        <w:spacing w:after="0" w:line="288" w:lineRule="auto"/>
        <w:ind w:firstLine="708"/>
        <w:jc w:val="both"/>
        <w:rPr>
          <w:rFonts w:ascii="Arial" w:eastAsia="Calibri" w:hAnsi="Arial" w:cs="Arial"/>
        </w:rPr>
      </w:pPr>
      <w:r w:rsidRPr="006669C2">
        <w:rPr>
          <w:rFonts w:ascii="Arial" w:eastAsia="Calibri" w:hAnsi="Arial" w:cs="Arial"/>
          <w:b/>
        </w:rPr>
        <w:t>Synergię</w:t>
      </w:r>
      <w:r w:rsidRPr="006669C2">
        <w:rPr>
          <w:rFonts w:ascii="Arial" w:eastAsia="Calibri" w:hAnsi="Arial" w:cs="Arial"/>
        </w:rPr>
        <w:t xml:space="preserve"> z kolei definiujemy jako wzajemne wzmacnianie, potęgowanie się efektów interwencji publicznej. Synergia dotyczy efektów interwencji, zatem trudno jest ją oceniać przed zakończeniem realizacji projektu. W związku z powyższym synergię należy rozpatrywać w kategoriach prawdopodobieństwa jej wystąpienia.</w:t>
      </w:r>
    </w:p>
    <w:p w:rsidR="006669C2" w:rsidRPr="006669C2" w:rsidRDefault="006669C2" w:rsidP="006669C2">
      <w:pPr>
        <w:spacing w:after="0"/>
        <w:jc w:val="both"/>
        <w:rPr>
          <w:rFonts w:ascii="Arial" w:eastAsia="Calibri" w:hAnsi="Arial" w:cs="Arial"/>
        </w:rPr>
      </w:pPr>
      <w:r w:rsidRPr="006669C2">
        <w:rPr>
          <w:rFonts w:ascii="Arial" w:eastAsia="Calibri" w:hAnsi="Arial" w:cs="Arial"/>
        </w:rPr>
        <w:tab/>
        <w:t xml:space="preserve">Wskazać należy, że Program pozostaje spójny z kierunkami rozwoju Gminy wskazanymi w lokalnych dokumentach strategicznych takich jak:  </w:t>
      </w:r>
    </w:p>
    <w:p w:rsidR="006669C2" w:rsidRPr="006669C2" w:rsidRDefault="006669C2" w:rsidP="006669C2">
      <w:pPr>
        <w:numPr>
          <w:ilvl w:val="0"/>
          <w:numId w:val="6"/>
        </w:numPr>
        <w:spacing w:after="0" w:line="259" w:lineRule="auto"/>
        <w:contextualSpacing/>
        <w:jc w:val="both"/>
        <w:rPr>
          <w:rFonts w:ascii="Arial" w:eastAsia="Calibri" w:hAnsi="Arial" w:cs="Arial"/>
        </w:rPr>
      </w:pPr>
      <w:r w:rsidRPr="006669C2">
        <w:rPr>
          <w:rFonts w:ascii="Arial" w:eastAsia="Calibri" w:hAnsi="Arial" w:cs="Arial"/>
        </w:rPr>
        <w:t>Strategia Rozwoju Gminy Suchy Las Trzebiel na lata 2013-2022;</w:t>
      </w:r>
    </w:p>
    <w:p w:rsidR="006669C2" w:rsidRPr="006669C2" w:rsidRDefault="006669C2" w:rsidP="006669C2">
      <w:pPr>
        <w:numPr>
          <w:ilvl w:val="0"/>
          <w:numId w:val="6"/>
        </w:numPr>
        <w:spacing w:after="0" w:line="259" w:lineRule="auto"/>
        <w:contextualSpacing/>
        <w:jc w:val="both"/>
        <w:rPr>
          <w:rFonts w:ascii="Arial" w:eastAsia="Calibri" w:hAnsi="Arial" w:cs="Arial"/>
        </w:rPr>
      </w:pPr>
      <w:r w:rsidRPr="006669C2">
        <w:rPr>
          <w:rFonts w:ascii="Arial" w:eastAsia="Calibri" w:hAnsi="Arial" w:cs="Arial"/>
        </w:rPr>
        <w:t>Gminna Strategia rozwiązywania problemów społecznych na terenie gminy Suchy Las na lata 2017-2025;</w:t>
      </w:r>
    </w:p>
    <w:p w:rsidR="006669C2" w:rsidRPr="006669C2" w:rsidRDefault="006669C2" w:rsidP="006669C2">
      <w:pPr>
        <w:numPr>
          <w:ilvl w:val="0"/>
          <w:numId w:val="6"/>
        </w:numPr>
        <w:spacing w:after="0" w:line="259" w:lineRule="auto"/>
        <w:contextualSpacing/>
        <w:jc w:val="both"/>
        <w:rPr>
          <w:rFonts w:ascii="Arial" w:eastAsia="Calibri" w:hAnsi="Arial" w:cs="Arial"/>
        </w:rPr>
      </w:pPr>
      <w:r w:rsidRPr="006669C2">
        <w:rPr>
          <w:rFonts w:ascii="Arial" w:eastAsia="Calibri" w:hAnsi="Arial" w:cs="Arial"/>
        </w:rPr>
        <w:t xml:space="preserve">Studium Uwarunkowań i Kierunków Zagospodarowania Przestrzennego Gminy Suchy Las (2016).  </w:t>
      </w:r>
    </w:p>
    <w:p w:rsidR="006669C2" w:rsidRPr="006669C2" w:rsidRDefault="006669C2" w:rsidP="006669C2">
      <w:pPr>
        <w:spacing w:after="0"/>
        <w:ind w:firstLine="708"/>
        <w:jc w:val="both"/>
        <w:rPr>
          <w:rFonts w:ascii="Arial" w:eastAsia="Calibri" w:hAnsi="Arial" w:cs="Arial"/>
        </w:rPr>
      </w:pPr>
      <w:r w:rsidRPr="006669C2">
        <w:rPr>
          <w:rFonts w:ascii="Arial" w:eastAsia="Calibri" w:hAnsi="Arial" w:cs="Arial"/>
        </w:rPr>
        <w:t xml:space="preserve">Proces programowania Gminnego Programu Rewitalizacji dla Gminy Suchy Las na lata 2017-2025 został opracowany w sposób, który uwzględnia zakres rewitalizacji wynikający z dokumentów strategicznych krajowych regionalnych i lokalnych. </w:t>
      </w:r>
    </w:p>
    <w:p w:rsidR="006669C2" w:rsidRPr="006669C2" w:rsidRDefault="006669C2" w:rsidP="006669C2">
      <w:pPr>
        <w:spacing w:after="0"/>
        <w:ind w:firstLine="708"/>
        <w:jc w:val="both"/>
        <w:rPr>
          <w:rFonts w:ascii="Arial" w:eastAsia="Calibri" w:hAnsi="Arial" w:cs="Arial"/>
        </w:rPr>
      </w:pPr>
      <w:r w:rsidRPr="006669C2">
        <w:rPr>
          <w:rFonts w:ascii="Arial" w:eastAsia="Calibri" w:hAnsi="Arial" w:cs="Arial"/>
        </w:rPr>
        <w:t xml:space="preserve">Z uwagi na tematykę dla działań przewidzianych w GPR kluczową rolę odgrywają następujące dokumenty krajowe i regionalne:  </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 xml:space="preserve">Koncepcja Przestrzennego Zagospodarowania Kraju 2030 (KPZK 2030) (2011); </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Strategia Rozwoju Kraju 2020 (ŚSRK) (2012); D</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 xml:space="preserve">Długookresowa Strategia Rozwoju Kraju. Polska 2030. Trzecia Fala Nowoczesności (2013); </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 xml:space="preserve">Krajowa Strategia Rozwoju Regionalnego 2010-2020: Regiony, Miasta, Obszary wiejskie (KSRR) (2010);  </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Strategia Rozwoju Województwa Wielkopolskiego do 2020 roku. Wielkopolska 2020;</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Program ochrony środowiska dla gminy Suchy Las na lata 2014-2017 z perspektywą na lata 2018-2021;</w:t>
      </w:r>
    </w:p>
    <w:p w:rsidR="006669C2" w:rsidRPr="006669C2" w:rsidRDefault="006669C2" w:rsidP="006669C2">
      <w:pPr>
        <w:numPr>
          <w:ilvl w:val="0"/>
          <w:numId w:val="7"/>
        </w:numPr>
        <w:spacing w:after="0" w:line="259" w:lineRule="auto"/>
        <w:contextualSpacing/>
        <w:jc w:val="both"/>
        <w:rPr>
          <w:rFonts w:ascii="Arial" w:eastAsia="Calibri" w:hAnsi="Arial" w:cs="Arial"/>
        </w:rPr>
      </w:pPr>
      <w:r w:rsidRPr="006669C2">
        <w:rPr>
          <w:rFonts w:ascii="Arial" w:eastAsia="Calibri" w:hAnsi="Arial" w:cs="Arial"/>
        </w:rPr>
        <w:t>Program Usuwania Azbestu z terenu Gminy Suchy Las (2012);</w:t>
      </w:r>
    </w:p>
    <w:p w:rsidR="006669C2" w:rsidRPr="006669C2" w:rsidRDefault="006669C2" w:rsidP="006669C2">
      <w:pPr>
        <w:spacing w:after="0"/>
        <w:jc w:val="both"/>
        <w:rPr>
          <w:rFonts w:ascii="Arial" w:eastAsia="Calibri" w:hAnsi="Arial" w:cs="Arial"/>
        </w:rPr>
      </w:pPr>
    </w:p>
    <w:p w:rsidR="006669C2" w:rsidRPr="006669C2" w:rsidRDefault="006669C2" w:rsidP="006669C2">
      <w:pPr>
        <w:spacing w:after="0"/>
        <w:ind w:firstLine="708"/>
        <w:jc w:val="both"/>
        <w:rPr>
          <w:rFonts w:ascii="Arial" w:eastAsia="Calibri" w:hAnsi="Arial" w:cs="Arial"/>
        </w:rPr>
      </w:pPr>
      <w:r w:rsidRPr="006669C2">
        <w:rPr>
          <w:rFonts w:ascii="Arial" w:eastAsia="Calibri" w:hAnsi="Arial" w:cs="Arial"/>
        </w:rPr>
        <w:t xml:space="preserve">Wskazać należy, że Gminny program rewitalizacji, jest spójny ze wszystkimi wskazanymi powyżej dokumentami, ponieważ w trakcie opracowywania uwzględniono wszelkie założenia kierunkowe zawarte w tych dokumentach. Poniższa tabela zawiera wskazane cele poszczególnych dokumentów strategicznych Gminy spójnych z celami Programu. Zapisy przywołane powyżej jednoznacznie świadczą o pełnej spójności celów ogólnych zaproponowanych w Programie ze wszystkimi poddanymi analizie programami rozwoju na szczeblu lokalnym. Cele i zaplanowane w ich ramach działania, przedsięwzięcia spójnie odpowiadają na potrzeby wynikające z przeprowadzonej diagnozy i analizy lokalnych dokumentów strategicznych.   </w:t>
      </w:r>
    </w:p>
    <w:p w:rsidR="006669C2" w:rsidRDefault="006669C2" w:rsidP="005879EC">
      <w:pPr>
        <w:rPr>
          <w:rFonts w:ascii="Arial" w:hAnsi="Arial" w:cs="Arial"/>
          <w:b/>
        </w:rPr>
      </w:pPr>
    </w:p>
    <w:p w:rsidR="008831C2" w:rsidRDefault="008831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6669C2" w:rsidRDefault="006669C2" w:rsidP="005879EC">
      <w:pPr>
        <w:rPr>
          <w:rFonts w:ascii="Arial" w:hAnsi="Arial" w:cs="Arial"/>
          <w:b/>
        </w:rPr>
      </w:pPr>
    </w:p>
    <w:p w:rsidR="00DB473E" w:rsidRDefault="00DB473E" w:rsidP="005879EC">
      <w:pPr>
        <w:rPr>
          <w:rFonts w:ascii="Arial" w:hAnsi="Arial" w:cs="Arial"/>
          <w:b/>
        </w:rPr>
        <w:sectPr w:rsidR="00DB473E" w:rsidSect="000C2AF5">
          <w:pgSz w:w="11906" w:h="16838"/>
          <w:pgMar w:top="1418" w:right="1418" w:bottom="1418" w:left="1418" w:header="708" w:footer="708" w:gutter="0"/>
          <w:cols w:space="708"/>
          <w:docGrid w:linePitch="360"/>
        </w:sectPr>
      </w:pPr>
    </w:p>
    <w:p w:rsidR="006669C2" w:rsidRDefault="006669C2" w:rsidP="005879EC">
      <w:pPr>
        <w:rPr>
          <w:rFonts w:ascii="Arial" w:hAnsi="Arial" w:cs="Arial"/>
          <w:b/>
        </w:rPr>
      </w:pPr>
    </w:p>
    <w:tbl>
      <w:tblPr>
        <w:tblStyle w:val="Tabela-Siatka"/>
        <w:tblW w:w="14737" w:type="dxa"/>
        <w:tblLook w:val="04A0" w:firstRow="1" w:lastRow="0" w:firstColumn="1" w:lastColumn="0" w:noHBand="0" w:noVBand="1"/>
      </w:tblPr>
      <w:tblGrid>
        <w:gridCol w:w="2689"/>
        <w:gridCol w:w="3118"/>
        <w:gridCol w:w="2977"/>
        <w:gridCol w:w="2977"/>
        <w:gridCol w:w="2976"/>
      </w:tblGrid>
      <w:tr w:rsidR="008831C2" w:rsidRPr="008831C2" w:rsidTr="00283F0A">
        <w:tc>
          <w:tcPr>
            <w:tcW w:w="2689" w:type="dxa"/>
            <w:vMerge w:val="restart"/>
          </w:tcPr>
          <w:p w:rsidR="008831C2" w:rsidRPr="008831C2" w:rsidRDefault="008831C2" w:rsidP="008831C2">
            <w:pPr>
              <w:jc w:val="center"/>
              <w:rPr>
                <w:rFonts w:ascii="Arial" w:eastAsia="Calibri" w:hAnsi="Arial" w:cs="Arial"/>
                <w:b/>
              </w:rPr>
            </w:pPr>
            <w:r w:rsidRPr="008831C2">
              <w:rPr>
                <w:rFonts w:ascii="Arial" w:eastAsia="Calibri" w:hAnsi="Arial" w:cs="Arial"/>
                <w:b/>
              </w:rPr>
              <w:t>Dokumenty strategiczne – krajowe i regionalne</w:t>
            </w:r>
          </w:p>
        </w:tc>
        <w:tc>
          <w:tcPr>
            <w:tcW w:w="12048" w:type="dxa"/>
            <w:gridSpan w:val="4"/>
            <w:shd w:val="clear" w:color="auto" w:fill="BFBFBF" w:themeFill="background1" w:themeFillShade="BF"/>
          </w:tcPr>
          <w:p w:rsidR="008831C2" w:rsidRPr="008831C2" w:rsidRDefault="008831C2" w:rsidP="008831C2">
            <w:pPr>
              <w:jc w:val="center"/>
              <w:rPr>
                <w:rFonts w:ascii="Arial" w:eastAsia="Calibri" w:hAnsi="Arial" w:cs="Arial"/>
                <w:b/>
                <w:highlight w:val="lightGray"/>
              </w:rPr>
            </w:pPr>
            <w:r w:rsidRPr="008831C2">
              <w:rPr>
                <w:rFonts w:ascii="Arial" w:eastAsia="Calibri" w:hAnsi="Arial" w:cs="Arial"/>
                <w:b/>
                <w:highlight w:val="lightGray"/>
              </w:rPr>
              <w:t>Cele Gminnego Programu Rewitalizacji dla Gminy Suchy Las na lata 2017-2025</w:t>
            </w:r>
          </w:p>
        </w:tc>
      </w:tr>
      <w:tr w:rsidR="008831C2" w:rsidRPr="008831C2" w:rsidTr="00283F0A">
        <w:tc>
          <w:tcPr>
            <w:tcW w:w="2689" w:type="dxa"/>
            <w:vMerge/>
          </w:tcPr>
          <w:p w:rsidR="008831C2" w:rsidRPr="008831C2" w:rsidRDefault="008831C2" w:rsidP="008831C2">
            <w:pPr>
              <w:jc w:val="center"/>
              <w:rPr>
                <w:rFonts w:ascii="Arial" w:eastAsia="Calibri" w:hAnsi="Arial" w:cs="Arial"/>
              </w:rPr>
            </w:pPr>
          </w:p>
        </w:tc>
        <w:tc>
          <w:tcPr>
            <w:tcW w:w="3118" w:type="dxa"/>
            <w:shd w:val="clear" w:color="auto" w:fill="F2DBDB" w:themeFill="accent2" w:themeFillTint="33"/>
          </w:tcPr>
          <w:p w:rsidR="008831C2" w:rsidRPr="008831C2" w:rsidRDefault="008831C2" w:rsidP="008831C2">
            <w:pPr>
              <w:jc w:val="center"/>
              <w:rPr>
                <w:rFonts w:ascii="Arial" w:eastAsia="Calibri" w:hAnsi="Arial" w:cs="Arial"/>
                <w:b/>
              </w:rPr>
            </w:pPr>
            <w:bookmarkStart w:id="19" w:name="_Hlk479342086"/>
            <w:r w:rsidRPr="008831C2">
              <w:rPr>
                <w:rFonts w:ascii="Arial" w:eastAsia="Calibri" w:hAnsi="Arial" w:cs="Arial"/>
                <w:b/>
              </w:rPr>
              <w:t>Gmina posiadająca przyjazną przestrzeń zamieszkania</w:t>
            </w:r>
            <w:bookmarkEnd w:id="19"/>
          </w:p>
        </w:tc>
        <w:tc>
          <w:tcPr>
            <w:tcW w:w="2977" w:type="dxa"/>
            <w:shd w:val="clear" w:color="auto" w:fill="D6E3BC" w:themeFill="accent3" w:themeFillTint="66"/>
          </w:tcPr>
          <w:p w:rsidR="008831C2" w:rsidRPr="008831C2" w:rsidRDefault="008831C2" w:rsidP="008831C2">
            <w:pPr>
              <w:jc w:val="center"/>
              <w:rPr>
                <w:rFonts w:ascii="Arial" w:eastAsia="Calibri" w:hAnsi="Arial" w:cs="Arial"/>
                <w:b/>
              </w:rPr>
            </w:pPr>
            <w:bookmarkStart w:id="20" w:name="_Hlk479342098"/>
            <w:r w:rsidRPr="008831C2">
              <w:rPr>
                <w:rFonts w:ascii="Arial" w:eastAsia="Calibri" w:hAnsi="Arial" w:cs="Arial"/>
                <w:b/>
              </w:rPr>
              <w:t>Gmina spójna i aktywna społecznie</w:t>
            </w:r>
            <w:bookmarkEnd w:id="20"/>
          </w:p>
        </w:tc>
        <w:tc>
          <w:tcPr>
            <w:tcW w:w="2977" w:type="dxa"/>
            <w:shd w:val="clear" w:color="auto" w:fill="CCC0D9" w:themeFill="accent4" w:themeFillTint="66"/>
          </w:tcPr>
          <w:p w:rsidR="008831C2" w:rsidRPr="008831C2" w:rsidRDefault="008831C2" w:rsidP="008831C2">
            <w:pPr>
              <w:jc w:val="center"/>
              <w:rPr>
                <w:rFonts w:ascii="Arial" w:eastAsia="Calibri" w:hAnsi="Arial" w:cs="Arial"/>
                <w:b/>
              </w:rPr>
            </w:pPr>
            <w:bookmarkStart w:id="21" w:name="_Hlk479342113"/>
            <w:r w:rsidRPr="008831C2">
              <w:rPr>
                <w:rFonts w:ascii="Arial" w:eastAsia="Calibri" w:hAnsi="Arial" w:cs="Arial"/>
                <w:b/>
              </w:rPr>
              <w:t>Gmina z rozwiniętą infrastrukturą społeczno-rekreacyjną</w:t>
            </w:r>
            <w:bookmarkEnd w:id="21"/>
          </w:p>
        </w:tc>
        <w:tc>
          <w:tcPr>
            <w:tcW w:w="2976" w:type="dxa"/>
            <w:shd w:val="clear" w:color="auto" w:fill="DAEEF3" w:themeFill="accent5" w:themeFillTint="33"/>
          </w:tcPr>
          <w:p w:rsidR="008831C2" w:rsidRPr="008831C2" w:rsidRDefault="008831C2" w:rsidP="008831C2">
            <w:pPr>
              <w:jc w:val="center"/>
              <w:rPr>
                <w:rFonts w:ascii="Arial" w:eastAsia="Calibri" w:hAnsi="Arial" w:cs="Arial"/>
                <w:b/>
              </w:rPr>
            </w:pPr>
            <w:bookmarkStart w:id="22" w:name="_Hlk479342127"/>
            <w:r w:rsidRPr="008831C2">
              <w:rPr>
                <w:rFonts w:ascii="Arial" w:eastAsia="Calibri" w:hAnsi="Arial" w:cs="Arial"/>
                <w:b/>
              </w:rPr>
              <w:t>Gmina atrakcyjna turystycznie</w:t>
            </w:r>
            <w:bookmarkEnd w:id="22"/>
          </w:p>
        </w:tc>
      </w:tr>
      <w:tr w:rsidR="008831C2" w:rsidRPr="008831C2" w:rsidTr="00283F0A">
        <w:tc>
          <w:tcPr>
            <w:tcW w:w="2689" w:type="dxa"/>
          </w:tcPr>
          <w:p w:rsidR="008831C2" w:rsidRPr="008831C2" w:rsidRDefault="008831C2" w:rsidP="008831C2">
            <w:pPr>
              <w:jc w:val="both"/>
              <w:rPr>
                <w:rFonts w:ascii="Arial" w:eastAsia="Calibri" w:hAnsi="Arial" w:cs="Arial"/>
                <w:b/>
              </w:rPr>
            </w:pPr>
            <w:r w:rsidRPr="008831C2">
              <w:rPr>
                <w:rFonts w:ascii="Arial" w:eastAsia="Calibri" w:hAnsi="Arial" w:cs="Arial"/>
                <w:b/>
              </w:rPr>
              <w:t>Koncepcja Przestrzennego Zagospodarowania Kraju 2030 (KPZK 2030)</w:t>
            </w:r>
          </w:p>
        </w:tc>
        <w:tc>
          <w:tcPr>
            <w:tcW w:w="3118" w:type="dxa"/>
            <w:shd w:val="clear" w:color="auto" w:fill="F2DBDB" w:themeFill="accent2" w:themeFillTint="33"/>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 </w:t>
            </w:r>
          </w:p>
          <w:p w:rsidR="008831C2" w:rsidRPr="008831C2" w:rsidRDefault="008831C2" w:rsidP="008831C2">
            <w:pPr>
              <w:jc w:val="both"/>
              <w:rPr>
                <w:rFonts w:ascii="Arial" w:eastAsia="Calibri" w:hAnsi="Arial" w:cs="Arial"/>
              </w:rPr>
            </w:pPr>
            <w:r w:rsidRPr="008831C2">
              <w:rPr>
                <w:rFonts w:ascii="Arial" w:eastAsia="Calibri" w:hAnsi="Arial" w:cs="Arial"/>
                <w:sz w:val="20"/>
                <w:szCs w:val="20"/>
              </w:rPr>
              <w:t>Cel 3. Poprawa dostępności terytorialnej</w:t>
            </w:r>
            <w:r w:rsidRPr="008831C2">
              <w:rPr>
                <w:rFonts w:ascii="Calibri" w:eastAsia="Calibri" w:hAnsi="Calibri" w:cs="Times New Roman"/>
                <w:sz w:val="20"/>
                <w:szCs w:val="20"/>
              </w:rPr>
              <w:t xml:space="preserve"> </w:t>
            </w:r>
            <w:r w:rsidRPr="008831C2">
              <w:rPr>
                <w:rFonts w:ascii="Arial" w:eastAsia="Calibri" w:hAnsi="Arial" w:cs="Arial"/>
                <w:sz w:val="20"/>
                <w:szCs w:val="20"/>
              </w:rPr>
              <w:t>kraju w różnych skalach przestrzennych poprzez rozwijanie infrastruktury transportowej i telekomunikacyjnej Cel 6. Przywrócenie i utrwalenie ładu przestrzennego</w:t>
            </w:r>
          </w:p>
        </w:tc>
        <w:tc>
          <w:tcPr>
            <w:tcW w:w="2977" w:type="dxa"/>
            <w:shd w:val="clear" w:color="auto" w:fill="D6E3BC" w:themeFill="accent3" w:themeFillTint="66"/>
          </w:tcPr>
          <w:p w:rsidR="008831C2" w:rsidRPr="008831C2" w:rsidRDefault="008831C2" w:rsidP="008831C2">
            <w:pPr>
              <w:jc w:val="both"/>
              <w:rPr>
                <w:rFonts w:ascii="Arial" w:eastAsia="Calibri" w:hAnsi="Arial" w:cs="Arial"/>
              </w:rPr>
            </w:pPr>
            <w:r w:rsidRPr="008831C2">
              <w:rPr>
                <w:rFonts w:ascii="Arial" w:eastAsia="Calibri" w:hAnsi="Arial" w:cs="Arial"/>
              </w:rPr>
              <w:t>Cel 2. Poprawa spójności wewnętrznej i terytorialne równoważenie rozwoju kraju poprzez promowanie integracji funkcjonalnej, tworzenie warunków dla rozprzestrzeniania się czynników rozwoju, wielofunkcyjny rozwój obszarów wiejskich oraz wykorzystanie</w:t>
            </w:r>
            <w:r w:rsidRPr="008831C2">
              <w:rPr>
                <w:rFonts w:ascii="Calibri" w:eastAsia="Calibri" w:hAnsi="Calibri" w:cs="Times New Roman"/>
              </w:rPr>
              <w:t xml:space="preserve"> </w:t>
            </w:r>
            <w:r w:rsidRPr="008831C2">
              <w:rPr>
                <w:rFonts w:ascii="Arial" w:eastAsia="Calibri" w:hAnsi="Arial" w:cs="Arial"/>
              </w:rPr>
              <w:t>potencjału wewnętrznego wszystkich terytoriów</w:t>
            </w:r>
          </w:p>
        </w:tc>
        <w:tc>
          <w:tcPr>
            <w:tcW w:w="2977" w:type="dxa"/>
            <w:shd w:val="clear" w:color="auto" w:fill="CCC0D9" w:themeFill="accent4" w:themeFillTint="66"/>
          </w:tcPr>
          <w:p w:rsidR="008831C2" w:rsidRPr="008831C2" w:rsidRDefault="008831C2" w:rsidP="008831C2">
            <w:pPr>
              <w:jc w:val="both"/>
              <w:rPr>
                <w:rFonts w:ascii="Arial" w:eastAsia="Calibri" w:hAnsi="Arial" w:cs="Arial"/>
              </w:rPr>
            </w:pPr>
            <w:r w:rsidRPr="008831C2">
              <w:rPr>
                <w:rFonts w:ascii="Arial" w:eastAsia="Calibri" w:hAnsi="Arial" w:cs="Arial"/>
              </w:rPr>
              <w:t>Cel 4. Kształtowanie struktur przestrzennych wspierających osiągnięcie i utrzymanie wysokiej jakości środowiska przyrodniczego i walorów krajobrazowych Polski</w:t>
            </w:r>
          </w:p>
        </w:tc>
        <w:tc>
          <w:tcPr>
            <w:tcW w:w="2976" w:type="dxa"/>
            <w:shd w:val="clear" w:color="auto" w:fill="DAEEF3" w:themeFill="accent5" w:themeFillTint="33"/>
          </w:tcPr>
          <w:p w:rsidR="008831C2" w:rsidRPr="008831C2" w:rsidRDefault="008831C2" w:rsidP="008831C2">
            <w:pPr>
              <w:jc w:val="both"/>
              <w:rPr>
                <w:rFonts w:ascii="Arial" w:eastAsia="Calibri" w:hAnsi="Arial" w:cs="Arial"/>
              </w:rPr>
            </w:pPr>
            <w:r w:rsidRPr="008831C2">
              <w:rPr>
                <w:rFonts w:ascii="Arial" w:eastAsia="Calibri" w:hAnsi="Arial" w:cs="Arial"/>
              </w:rPr>
              <w:t>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p>
        </w:tc>
      </w:tr>
      <w:tr w:rsidR="008831C2" w:rsidRPr="008831C2" w:rsidTr="00283F0A">
        <w:tc>
          <w:tcPr>
            <w:tcW w:w="2689" w:type="dxa"/>
          </w:tcPr>
          <w:p w:rsidR="008831C2" w:rsidRPr="008831C2" w:rsidRDefault="008831C2" w:rsidP="008831C2">
            <w:pPr>
              <w:jc w:val="both"/>
              <w:rPr>
                <w:rFonts w:ascii="Arial" w:eastAsia="Calibri" w:hAnsi="Arial" w:cs="Arial"/>
              </w:rPr>
            </w:pPr>
            <w:r w:rsidRPr="00C107FC">
              <w:rPr>
                <w:rFonts w:ascii="Arial" w:eastAsia="Calibri" w:hAnsi="Arial" w:cs="Arial"/>
                <w:b/>
              </w:rPr>
              <w:t>Strategia Rozwoju Kraju 2020 (ŚSRK</w:t>
            </w:r>
            <w:r w:rsidRPr="008831C2">
              <w:rPr>
                <w:rFonts w:ascii="Arial" w:eastAsia="Calibri" w:hAnsi="Arial" w:cs="Arial"/>
              </w:rPr>
              <w:t>)</w:t>
            </w:r>
          </w:p>
        </w:tc>
        <w:tc>
          <w:tcPr>
            <w:tcW w:w="3118" w:type="dxa"/>
            <w:shd w:val="clear" w:color="auto" w:fill="F2DBDB" w:themeFill="accent2" w:themeFillTint="33"/>
          </w:tcPr>
          <w:p w:rsidR="008831C2" w:rsidRPr="008831C2" w:rsidRDefault="008831C2" w:rsidP="008831C2">
            <w:pPr>
              <w:rPr>
                <w:rFonts w:ascii="Arial" w:eastAsia="Calibri" w:hAnsi="Arial" w:cs="Arial"/>
                <w:sz w:val="20"/>
                <w:szCs w:val="20"/>
              </w:rPr>
            </w:pPr>
            <w:r w:rsidRPr="008831C2">
              <w:rPr>
                <w:rFonts w:ascii="Arial" w:eastAsia="Calibri" w:hAnsi="Arial" w:cs="Arial"/>
                <w:sz w:val="20"/>
                <w:szCs w:val="20"/>
              </w:rPr>
              <w:t xml:space="preserve">III.3.3. Tworzenie warunków dla rozwoju ośrodków regionalnych, </w:t>
            </w:r>
            <w:proofErr w:type="spellStart"/>
            <w:r w:rsidRPr="008831C2">
              <w:rPr>
                <w:rFonts w:ascii="Arial" w:eastAsia="Calibri" w:hAnsi="Arial" w:cs="Arial"/>
                <w:sz w:val="20"/>
                <w:szCs w:val="20"/>
              </w:rPr>
              <w:t>subregionalnych</w:t>
            </w:r>
            <w:proofErr w:type="spellEnd"/>
            <w:r w:rsidRPr="008831C2">
              <w:rPr>
                <w:rFonts w:ascii="Arial" w:eastAsia="Calibri" w:hAnsi="Arial" w:cs="Arial"/>
                <w:sz w:val="20"/>
                <w:szCs w:val="20"/>
              </w:rPr>
              <w:t xml:space="preserve"> i lokalnych oraz wzmacniania potencjału obszarów wiejskich  II.7.2. Modernizacja i rozbudowa połączeń transportowych </w:t>
            </w:r>
          </w:p>
          <w:p w:rsidR="008831C2" w:rsidRPr="008831C2" w:rsidRDefault="008831C2" w:rsidP="008831C2">
            <w:pPr>
              <w:jc w:val="both"/>
              <w:rPr>
                <w:rFonts w:ascii="Arial" w:eastAsia="Calibri" w:hAnsi="Arial" w:cs="Arial"/>
                <w:sz w:val="20"/>
                <w:szCs w:val="20"/>
              </w:rPr>
            </w:pPr>
          </w:p>
        </w:tc>
        <w:tc>
          <w:tcPr>
            <w:tcW w:w="2977" w:type="dxa"/>
            <w:shd w:val="clear" w:color="auto" w:fill="D6E3BC" w:themeFill="accent3" w:themeFillTint="66"/>
          </w:tcPr>
          <w:p w:rsidR="008831C2" w:rsidRPr="008831C2" w:rsidRDefault="008831C2" w:rsidP="008831C2">
            <w:pPr>
              <w:jc w:val="both"/>
              <w:rPr>
                <w:rFonts w:ascii="Arial" w:eastAsia="Calibri" w:hAnsi="Arial" w:cs="Arial"/>
              </w:rPr>
            </w:pPr>
            <w:r w:rsidRPr="008831C2">
              <w:rPr>
                <w:rFonts w:ascii="Arial" w:eastAsia="Calibri" w:hAnsi="Arial" w:cs="Arial"/>
              </w:rPr>
              <w:t xml:space="preserve">III.1.1. Zwiększenie aktywności osób wykluczonych i zagrożonych wykluczeniem społecznym  III.3.3. Tworzenie warunków dla rozwoju ośrodków regionalnych, </w:t>
            </w:r>
            <w:proofErr w:type="spellStart"/>
            <w:r w:rsidRPr="008831C2">
              <w:rPr>
                <w:rFonts w:ascii="Arial" w:eastAsia="Calibri" w:hAnsi="Arial" w:cs="Arial"/>
              </w:rPr>
              <w:t>subregionalnych</w:t>
            </w:r>
            <w:proofErr w:type="spellEnd"/>
            <w:r w:rsidRPr="008831C2">
              <w:rPr>
                <w:rFonts w:ascii="Arial" w:eastAsia="Calibri" w:hAnsi="Arial" w:cs="Arial"/>
              </w:rPr>
              <w:t xml:space="preserve"> i lokalnych oraz wzmacniania potencjału obszarów wiejskich</w:t>
            </w:r>
          </w:p>
        </w:tc>
        <w:tc>
          <w:tcPr>
            <w:tcW w:w="2977" w:type="dxa"/>
            <w:shd w:val="clear" w:color="auto" w:fill="CCC0D9" w:themeFill="accent4" w:themeFillTint="66"/>
          </w:tcPr>
          <w:p w:rsidR="008831C2" w:rsidRPr="008831C2" w:rsidRDefault="008831C2" w:rsidP="008831C2">
            <w:pPr>
              <w:jc w:val="both"/>
              <w:rPr>
                <w:rFonts w:ascii="Arial" w:eastAsia="Calibri" w:hAnsi="Arial" w:cs="Arial"/>
              </w:rPr>
            </w:pPr>
            <w:r w:rsidRPr="008831C2">
              <w:rPr>
                <w:rFonts w:ascii="Arial" w:eastAsia="Calibri" w:hAnsi="Arial" w:cs="Arial"/>
              </w:rPr>
              <w:t xml:space="preserve">II.2.4. Poprawa warunków ramowych dla prowadzenia działalności gospodarczej II.6.1. Racjonalne gospodarowanie zasobami  III.1.1. Zwiększenie aktywności osób wykluczonych i zagrożonych wykluczeniem społecznym </w:t>
            </w:r>
          </w:p>
        </w:tc>
        <w:tc>
          <w:tcPr>
            <w:tcW w:w="2976" w:type="dxa"/>
            <w:shd w:val="clear" w:color="auto" w:fill="DAEEF3" w:themeFill="accent5" w:themeFillTint="33"/>
          </w:tcPr>
          <w:p w:rsidR="008831C2" w:rsidRPr="008831C2" w:rsidRDefault="008831C2" w:rsidP="008831C2">
            <w:pPr>
              <w:jc w:val="both"/>
              <w:rPr>
                <w:rFonts w:ascii="Arial" w:eastAsia="Calibri" w:hAnsi="Arial" w:cs="Arial"/>
              </w:rPr>
            </w:pPr>
            <w:r w:rsidRPr="008831C2">
              <w:rPr>
                <w:rFonts w:ascii="Arial" w:eastAsia="Calibri" w:hAnsi="Arial" w:cs="Arial"/>
              </w:rPr>
              <w:t>III.2.1. Podnoszenie jakości i dostępności usług publicznych</w:t>
            </w: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Długookresowa Strategia Rozwoju Kraju. Polska 2030. Trzecia Fala Nowoczesności (2013)</w:t>
            </w:r>
          </w:p>
        </w:tc>
        <w:tc>
          <w:tcPr>
            <w:tcW w:w="3118" w:type="dxa"/>
            <w:shd w:val="clear" w:color="auto" w:fill="F2DBDB" w:themeFill="accent2"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8. Wzmocnienie mechanizmów terytorialnego równoważenia rozwoju dla rozwijania i pełnego wykorzystania potencjałów regionalnych  Cel 9. Zwiększenie dostępności terytorialnej Polski poprzez utworzenie zrównoważonego, spójnego i przyjaznego użytkownikom systemu transportowego</w:t>
            </w:r>
          </w:p>
        </w:tc>
        <w:tc>
          <w:tcPr>
            <w:tcW w:w="2977" w:type="dxa"/>
            <w:shd w:val="clear" w:color="auto" w:fill="D6E3BC" w:themeFill="accent3"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11. Wzrost społecznego kapitału rozwoju</w:t>
            </w:r>
          </w:p>
        </w:tc>
        <w:tc>
          <w:tcPr>
            <w:tcW w:w="2977" w:type="dxa"/>
            <w:shd w:val="clear" w:color="auto" w:fill="CCC0D9" w:themeFill="accent4"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4. Wzrost wydajności i konkurencyjności gospodarki  Cel 6. Rozwój kapitału ludzkiego poprzez wzrost zatrudnienia i stworzenie „</w:t>
            </w:r>
            <w:proofErr w:type="spellStart"/>
            <w:r w:rsidRPr="00283F0A">
              <w:rPr>
                <w:rFonts w:ascii="Arial" w:eastAsia="Calibri" w:hAnsi="Arial" w:cs="Arial"/>
                <w:sz w:val="20"/>
                <w:szCs w:val="20"/>
              </w:rPr>
              <w:t>workfare</w:t>
            </w:r>
            <w:proofErr w:type="spellEnd"/>
            <w:r w:rsidRPr="00283F0A">
              <w:rPr>
                <w:rFonts w:ascii="Arial" w:eastAsia="Calibri" w:hAnsi="Arial" w:cs="Arial"/>
                <w:sz w:val="20"/>
                <w:szCs w:val="20"/>
              </w:rPr>
              <w:t xml:space="preserve"> </w:t>
            </w:r>
            <w:proofErr w:type="spellStart"/>
            <w:r w:rsidRPr="00283F0A">
              <w:rPr>
                <w:rFonts w:ascii="Arial" w:eastAsia="Calibri" w:hAnsi="Arial" w:cs="Arial"/>
                <w:sz w:val="20"/>
                <w:szCs w:val="20"/>
              </w:rPr>
              <w:t>state</w:t>
            </w:r>
            <w:proofErr w:type="spellEnd"/>
            <w:r w:rsidRPr="00283F0A">
              <w:rPr>
                <w:rFonts w:ascii="Arial" w:eastAsia="Calibri" w:hAnsi="Arial" w:cs="Arial"/>
                <w:sz w:val="20"/>
                <w:szCs w:val="20"/>
              </w:rPr>
              <w:t>”  Cel 11. Wzrost społecznego kapitału rozwoju</w:t>
            </w:r>
          </w:p>
        </w:tc>
        <w:tc>
          <w:tcPr>
            <w:tcW w:w="2976" w:type="dxa"/>
            <w:shd w:val="clear" w:color="auto" w:fill="DAEEF3" w:themeFill="accent5"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11. Wzrost społecznego kapitału rozwoju</w:t>
            </w: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Krajowa Strategia Rozwoju Regionalnego 20102020: Regiony, Miasta, Obszary Cele KSRR w układzie trzech wymiarów strategii: obszary wiejskie</w:t>
            </w:r>
          </w:p>
        </w:tc>
        <w:tc>
          <w:tcPr>
            <w:tcW w:w="3118" w:type="dxa"/>
            <w:shd w:val="clear" w:color="auto" w:fill="F2DBDB" w:themeFill="accent2"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2 SPÓJNOŚĆ Zapóźnione obszary wiejskie – restrukturyzacja społeczna i gospodarcza i przestrzenna</w:t>
            </w:r>
          </w:p>
        </w:tc>
        <w:tc>
          <w:tcPr>
            <w:tcW w:w="2977" w:type="dxa"/>
            <w:shd w:val="clear" w:color="auto" w:fill="D6E3BC" w:themeFill="accent3"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2 SPÓJNOŚĆ Przeciwdziałanie zjawisku wykluczenia społecznego, integracja społeczna,  Cel 2 SPÓJNOŚĆ Zapóźnione obszary wiejskie – restrukturyzacja społeczna i gospodarcza i przestrzenna</w:t>
            </w:r>
          </w:p>
        </w:tc>
        <w:tc>
          <w:tcPr>
            <w:tcW w:w="2977" w:type="dxa"/>
            <w:shd w:val="clear" w:color="auto" w:fill="CCC0D9" w:themeFill="accent4"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 xml:space="preserve">Cel 1 KONKURENCYJNOŚĆ Wykorzystanie walorów środowiska przyrodniczego i dziedzictwa kulturowego  Cel 2 SPÓJNOŚĆ Zapóźnione obszary wiejskie – restrukturyzacja społeczna i gospodarcza i przestrzenna </w:t>
            </w:r>
          </w:p>
        </w:tc>
        <w:tc>
          <w:tcPr>
            <w:tcW w:w="2976" w:type="dxa"/>
            <w:shd w:val="clear" w:color="auto" w:fill="DAEEF3" w:themeFill="accent5"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2 SPÓJNOŚĆ Poprawianie dostępu do usług publicznych i ich jakości</w:t>
            </w: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Zaktualizowana Strategia Rozwoju Województwa Wielkopolskiego do roku 2020. Wielkopolska 2020</w:t>
            </w:r>
          </w:p>
        </w:tc>
        <w:tc>
          <w:tcPr>
            <w:tcW w:w="3118" w:type="dxa"/>
            <w:shd w:val="clear" w:color="auto" w:fill="F2DBDB" w:themeFill="accent2"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5. Zwiększenie spójności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 xml:space="preserve">Cel operacyjny 5.4. Wsparcie terenów wymagających restrukturyzacji, odnowy i rewitalizacji </w:t>
            </w:r>
          </w:p>
        </w:tc>
        <w:tc>
          <w:tcPr>
            <w:tcW w:w="2977" w:type="dxa"/>
            <w:shd w:val="clear" w:color="auto" w:fill="D6E3BC" w:themeFill="accent3"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8. Zwiększenie zasobów oraz wyrównywanie potencjałów społecznych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8.5. Wzmocnienie włączenia społecznego;</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 xml:space="preserve">Cel operacyjny 8.8. Budowa kapitału społecznego na rzecz społeczeństwa obywa- </w:t>
            </w:r>
            <w:proofErr w:type="spellStart"/>
            <w:r w:rsidRPr="00283F0A">
              <w:rPr>
                <w:rFonts w:ascii="Arial" w:eastAsia="Calibri" w:hAnsi="Arial" w:cs="Arial"/>
                <w:sz w:val="20"/>
                <w:szCs w:val="20"/>
              </w:rPr>
              <w:t>telskiego</w:t>
            </w:r>
            <w:proofErr w:type="spellEnd"/>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5. Zwiększenie spójności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5.4. Wsparcie terenów wymagających restrukturyzacji, odnowy i rewitalizacji</w:t>
            </w:r>
          </w:p>
        </w:tc>
        <w:tc>
          <w:tcPr>
            <w:tcW w:w="2977" w:type="dxa"/>
            <w:shd w:val="clear" w:color="auto" w:fill="CCC0D9" w:themeFill="accent4"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5. Zwiększenie spójności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5.4. Wsparcie terenów wymagających restrukturyzacji, odnowy i rewitalizacji</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5.5. Zwiększenie dostępności do podstawowych usług publicznych</w:t>
            </w:r>
          </w:p>
        </w:tc>
        <w:tc>
          <w:tcPr>
            <w:tcW w:w="2976" w:type="dxa"/>
            <w:shd w:val="clear" w:color="auto" w:fill="DAEEF3" w:themeFill="accent5"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8. Zwiększenie zasobów oraz wyrównywanie potencjałów społecznych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8.10. Ochrona i utrwalanie dziedzictwa kulturowego</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5. Zwiększenie spójności województwa</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5.4. Wsparcie terenów wymagających restrukturyzacji, odnowy i rewitalizacji</w:t>
            </w:r>
          </w:p>
        </w:tc>
      </w:tr>
      <w:tr w:rsidR="00805D96" w:rsidRPr="008831C2" w:rsidTr="00283F0A">
        <w:tc>
          <w:tcPr>
            <w:tcW w:w="2689" w:type="dxa"/>
            <w:shd w:val="clear" w:color="auto" w:fill="auto"/>
          </w:tcPr>
          <w:p w:rsidR="00805D96" w:rsidRPr="00C107FC" w:rsidRDefault="00805D96" w:rsidP="008831C2">
            <w:pPr>
              <w:jc w:val="both"/>
              <w:rPr>
                <w:rFonts w:ascii="Arial" w:eastAsia="Calibri" w:hAnsi="Arial" w:cs="Arial"/>
                <w:b/>
              </w:rPr>
            </w:pPr>
            <w:r w:rsidRPr="00C107FC">
              <w:rPr>
                <w:rFonts w:ascii="Arial" w:eastAsia="Calibri" w:hAnsi="Arial" w:cs="Arial"/>
                <w:b/>
              </w:rPr>
              <w:t>Strategia Rozwoju Powiatu Poznańskiego do 2030 roku</w:t>
            </w:r>
          </w:p>
        </w:tc>
        <w:tc>
          <w:tcPr>
            <w:tcW w:w="3118" w:type="dxa"/>
            <w:shd w:val="clear" w:color="auto" w:fill="F2DBDB" w:themeFill="accent2" w:themeFillTint="33"/>
          </w:tcPr>
          <w:p w:rsidR="00283F0A" w:rsidRPr="00283F0A" w:rsidRDefault="00283F0A" w:rsidP="00283F0A">
            <w:pPr>
              <w:rPr>
                <w:rFonts w:ascii="Arial" w:eastAsia="Calibri" w:hAnsi="Arial" w:cs="Arial"/>
                <w:sz w:val="20"/>
                <w:szCs w:val="20"/>
              </w:rPr>
            </w:pPr>
            <w:r w:rsidRPr="00283F0A">
              <w:rPr>
                <w:rFonts w:ascii="Arial" w:eastAsia="Calibri" w:hAnsi="Arial" w:cs="Arial"/>
                <w:sz w:val="20"/>
                <w:szCs w:val="20"/>
              </w:rPr>
              <w:t>Cel</w:t>
            </w:r>
            <w:r w:rsidRPr="00283F0A">
              <w:rPr>
                <w:rFonts w:ascii="Arial" w:eastAsia="Calibri" w:hAnsi="Arial" w:cs="Arial"/>
                <w:sz w:val="20"/>
                <w:szCs w:val="20"/>
              </w:rPr>
              <w:tab/>
              <w:t xml:space="preserve"> strategiczny</w:t>
            </w:r>
            <w:r w:rsidRPr="00283F0A">
              <w:rPr>
                <w:rFonts w:ascii="Arial" w:eastAsia="Calibri" w:hAnsi="Arial" w:cs="Arial"/>
                <w:sz w:val="20"/>
                <w:szCs w:val="20"/>
              </w:rPr>
              <w:tab/>
              <w:t xml:space="preserve"> 1: Ochrona</w:t>
            </w:r>
            <w:r w:rsidRPr="00283F0A">
              <w:rPr>
                <w:rFonts w:ascii="Arial" w:eastAsia="Calibri" w:hAnsi="Arial" w:cs="Arial"/>
                <w:sz w:val="20"/>
                <w:szCs w:val="20"/>
              </w:rPr>
              <w:tab/>
              <w:t xml:space="preserve"> i</w:t>
            </w:r>
            <w:r>
              <w:rPr>
                <w:rFonts w:ascii="Arial" w:eastAsia="Calibri" w:hAnsi="Arial" w:cs="Arial"/>
                <w:sz w:val="20"/>
                <w:szCs w:val="20"/>
              </w:rPr>
              <w:t xml:space="preserve"> </w:t>
            </w:r>
            <w:r w:rsidRPr="00283F0A">
              <w:rPr>
                <w:rFonts w:ascii="Arial" w:eastAsia="Calibri" w:hAnsi="Arial" w:cs="Arial"/>
                <w:sz w:val="20"/>
                <w:szCs w:val="20"/>
              </w:rPr>
              <w:t>kształtowanie</w:t>
            </w:r>
            <w:r w:rsidRPr="00283F0A">
              <w:rPr>
                <w:rFonts w:ascii="Arial" w:eastAsia="Calibri" w:hAnsi="Arial" w:cs="Arial"/>
                <w:sz w:val="20"/>
                <w:szCs w:val="20"/>
              </w:rPr>
              <w:tab/>
              <w:t xml:space="preserve"> walorów</w:t>
            </w:r>
            <w:r w:rsidRPr="00283F0A">
              <w:rPr>
                <w:rFonts w:ascii="Arial" w:eastAsia="Calibri" w:hAnsi="Arial" w:cs="Arial"/>
                <w:sz w:val="20"/>
                <w:szCs w:val="20"/>
              </w:rPr>
              <w:tab/>
              <w:t xml:space="preserve"> środowiska</w:t>
            </w:r>
            <w:r>
              <w:rPr>
                <w:rFonts w:ascii="Arial" w:eastAsia="Calibri" w:hAnsi="Arial" w:cs="Arial"/>
                <w:sz w:val="20"/>
                <w:szCs w:val="20"/>
              </w:rPr>
              <w:t xml:space="preserve"> </w:t>
            </w:r>
            <w:r w:rsidRPr="00283F0A">
              <w:rPr>
                <w:rFonts w:ascii="Arial" w:eastAsia="Calibri" w:hAnsi="Arial" w:cs="Arial"/>
                <w:sz w:val="20"/>
                <w:szCs w:val="20"/>
              </w:rPr>
              <w:t>przyrodniczego</w:t>
            </w:r>
            <w:r w:rsidRPr="00283F0A">
              <w:rPr>
                <w:rFonts w:ascii="Arial" w:eastAsia="Calibri" w:hAnsi="Arial" w:cs="Arial"/>
                <w:sz w:val="20"/>
                <w:szCs w:val="20"/>
              </w:rPr>
              <w:tab/>
              <w:t xml:space="preserve"> oraz</w:t>
            </w:r>
          </w:p>
          <w:p w:rsidR="00805D96" w:rsidRDefault="00283F0A" w:rsidP="00283F0A">
            <w:pPr>
              <w:jc w:val="both"/>
              <w:rPr>
                <w:rFonts w:ascii="Arial" w:eastAsia="Calibri" w:hAnsi="Arial" w:cs="Arial"/>
                <w:sz w:val="20"/>
                <w:szCs w:val="20"/>
              </w:rPr>
            </w:pPr>
            <w:r w:rsidRPr="00283F0A">
              <w:rPr>
                <w:rFonts w:ascii="Arial" w:eastAsia="Calibri" w:hAnsi="Arial" w:cs="Arial"/>
                <w:sz w:val="20"/>
                <w:szCs w:val="20"/>
              </w:rPr>
              <w:t>dziedzictwa</w:t>
            </w:r>
            <w:r w:rsidRPr="00283F0A">
              <w:rPr>
                <w:rFonts w:ascii="Arial" w:eastAsia="Calibri" w:hAnsi="Arial" w:cs="Arial"/>
                <w:sz w:val="20"/>
                <w:szCs w:val="20"/>
              </w:rPr>
              <w:tab/>
              <w:t>kulturowego</w:t>
            </w:r>
            <w:r w:rsidRPr="00283F0A">
              <w:rPr>
                <w:rFonts w:ascii="Arial" w:eastAsia="Calibri" w:hAnsi="Arial" w:cs="Arial"/>
                <w:sz w:val="20"/>
                <w:szCs w:val="20"/>
              </w:rPr>
              <w:tab/>
              <w:t>powiatu poznańskiego</w:t>
            </w:r>
          </w:p>
          <w:p w:rsidR="00283F0A" w:rsidRPr="00283F0A" w:rsidRDefault="00283F0A" w:rsidP="00283F0A">
            <w:pPr>
              <w:jc w:val="both"/>
              <w:rPr>
                <w:rFonts w:ascii="Arial" w:eastAsia="Calibri" w:hAnsi="Arial" w:cs="Arial"/>
                <w:sz w:val="20"/>
                <w:szCs w:val="20"/>
              </w:rPr>
            </w:pPr>
            <w:r>
              <w:rPr>
                <w:rFonts w:ascii="Arial" w:eastAsia="Calibri" w:hAnsi="Arial" w:cs="Arial"/>
                <w:sz w:val="20"/>
                <w:szCs w:val="20"/>
              </w:rPr>
              <w:t xml:space="preserve">Cel operacyjny </w:t>
            </w:r>
            <w:r w:rsidRPr="00283F0A">
              <w:rPr>
                <w:rFonts w:ascii="Arial" w:hAnsi="Arial" w:cs="Arial"/>
                <w:sz w:val="20"/>
                <w:szCs w:val="20"/>
              </w:rPr>
              <w:t>1.4. Rozwój infrastruktury i oferty sportowo - rekreacyjnej</w:t>
            </w:r>
          </w:p>
          <w:p w:rsidR="00283F0A" w:rsidRPr="008831C2" w:rsidRDefault="00283F0A" w:rsidP="00283F0A">
            <w:pPr>
              <w:rPr>
                <w:rFonts w:ascii="Arial" w:eastAsia="Calibri" w:hAnsi="Arial" w:cs="Arial"/>
                <w:sz w:val="20"/>
                <w:szCs w:val="20"/>
              </w:rPr>
            </w:pPr>
          </w:p>
        </w:tc>
        <w:tc>
          <w:tcPr>
            <w:tcW w:w="2977" w:type="dxa"/>
            <w:shd w:val="clear" w:color="auto" w:fill="D6E3BC" w:themeFill="accent3" w:themeFillTint="66"/>
          </w:tcPr>
          <w:p w:rsidR="00805D96" w:rsidRPr="00283F0A" w:rsidRDefault="00283F0A" w:rsidP="008831C2">
            <w:pPr>
              <w:jc w:val="both"/>
              <w:rPr>
                <w:rFonts w:ascii="Arial" w:hAnsi="Arial" w:cs="Arial"/>
                <w:sz w:val="20"/>
                <w:szCs w:val="20"/>
              </w:rPr>
            </w:pPr>
            <w:r w:rsidRPr="00283F0A">
              <w:rPr>
                <w:rFonts w:ascii="Arial" w:hAnsi="Arial" w:cs="Arial"/>
                <w:sz w:val="20"/>
                <w:szCs w:val="20"/>
              </w:rPr>
              <w:t>Cel strategiczny 3. Rozwój edukacji, rynku pracy i wspieranie rozwoju gospodarczego powiatu poznańskiego</w:t>
            </w:r>
          </w:p>
          <w:p w:rsidR="00283F0A" w:rsidRPr="00283F0A" w:rsidRDefault="00283F0A" w:rsidP="008831C2">
            <w:pPr>
              <w:jc w:val="both"/>
              <w:rPr>
                <w:rFonts w:ascii="Arial" w:hAnsi="Arial" w:cs="Arial"/>
                <w:sz w:val="20"/>
                <w:szCs w:val="20"/>
              </w:rPr>
            </w:pPr>
            <w:r w:rsidRPr="00283F0A">
              <w:rPr>
                <w:rFonts w:ascii="Arial" w:hAnsi="Arial" w:cs="Arial"/>
                <w:sz w:val="20"/>
                <w:szCs w:val="20"/>
              </w:rPr>
              <w:t xml:space="preserve">Cel operacyjny 3.2. Promocja zatrudnienia i przeciwdziałanie bezrobociu </w:t>
            </w:r>
          </w:p>
          <w:p w:rsidR="00283F0A" w:rsidRPr="00283F0A" w:rsidRDefault="00283F0A" w:rsidP="008831C2">
            <w:pPr>
              <w:jc w:val="both"/>
              <w:rPr>
                <w:rFonts w:ascii="Arial" w:hAnsi="Arial" w:cs="Arial"/>
                <w:sz w:val="20"/>
                <w:szCs w:val="20"/>
              </w:rPr>
            </w:pPr>
            <w:r w:rsidRPr="00283F0A">
              <w:rPr>
                <w:rFonts w:ascii="Arial" w:hAnsi="Arial" w:cs="Arial"/>
                <w:sz w:val="20"/>
                <w:szCs w:val="20"/>
              </w:rPr>
              <w:t>Cel operacyjny 3.3. Wpieranie rozwoju gospodarczego Powiatu</w:t>
            </w:r>
          </w:p>
          <w:p w:rsidR="00283F0A" w:rsidRPr="00283F0A" w:rsidRDefault="00283F0A" w:rsidP="008831C2">
            <w:pPr>
              <w:jc w:val="both"/>
              <w:rPr>
                <w:rFonts w:ascii="Arial" w:hAnsi="Arial" w:cs="Arial"/>
                <w:sz w:val="20"/>
                <w:szCs w:val="20"/>
              </w:rPr>
            </w:pPr>
            <w:r w:rsidRPr="00283F0A">
              <w:rPr>
                <w:rFonts w:ascii="Arial" w:hAnsi="Arial" w:cs="Arial"/>
                <w:sz w:val="20"/>
                <w:szCs w:val="20"/>
              </w:rPr>
              <w:t>Cel strategiczny 2: Poprawa zdrowotności, zapewnienie bezpieczeństwa publicznego i socjalnego oraz wzrost integracji społecznej mieszkańców powiatu poznańskiego</w:t>
            </w:r>
          </w:p>
          <w:p w:rsidR="00283F0A" w:rsidRPr="00283F0A" w:rsidRDefault="00283F0A" w:rsidP="008831C2">
            <w:pPr>
              <w:jc w:val="both"/>
              <w:rPr>
                <w:rFonts w:ascii="Arial" w:eastAsia="Calibri" w:hAnsi="Arial" w:cs="Arial"/>
                <w:sz w:val="20"/>
                <w:szCs w:val="20"/>
              </w:rPr>
            </w:pPr>
            <w:r w:rsidRPr="00283F0A">
              <w:rPr>
                <w:rFonts w:ascii="Arial" w:hAnsi="Arial" w:cs="Arial"/>
                <w:sz w:val="20"/>
                <w:szCs w:val="20"/>
              </w:rPr>
              <w:t>Cel operacyjny 2.4. Współpraca z organizacjami pożytku publicznego i rozwój społeczeństwa obywatelskiego Cel operacyjny 2.5. Rozwój działalności kulturalnej</w:t>
            </w:r>
          </w:p>
        </w:tc>
        <w:tc>
          <w:tcPr>
            <w:tcW w:w="2977" w:type="dxa"/>
            <w:shd w:val="clear" w:color="auto" w:fill="CCC0D9" w:themeFill="accent4" w:themeFillTint="66"/>
          </w:tcPr>
          <w:p w:rsidR="00283F0A" w:rsidRPr="00283F0A" w:rsidRDefault="00283F0A" w:rsidP="00283F0A">
            <w:pPr>
              <w:rPr>
                <w:rFonts w:ascii="Arial" w:eastAsia="Calibri" w:hAnsi="Arial" w:cs="Arial"/>
                <w:sz w:val="20"/>
                <w:szCs w:val="20"/>
              </w:rPr>
            </w:pPr>
            <w:r w:rsidRPr="00283F0A">
              <w:rPr>
                <w:rFonts w:ascii="Arial" w:eastAsia="Calibri" w:hAnsi="Arial" w:cs="Arial"/>
                <w:sz w:val="20"/>
                <w:szCs w:val="20"/>
              </w:rPr>
              <w:t>Cel</w:t>
            </w:r>
            <w:r w:rsidRPr="00283F0A">
              <w:rPr>
                <w:rFonts w:ascii="Arial" w:eastAsia="Calibri" w:hAnsi="Arial" w:cs="Arial"/>
                <w:sz w:val="20"/>
                <w:szCs w:val="20"/>
              </w:rPr>
              <w:tab/>
              <w:t xml:space="preserve"> strategiczny</w:t>
            </w:r>
            <w:r w:rsidRPr="00283F0A">
              <w:rPr>
                <w:rFonts w:ascii="Arial" w:eastAsia="Calibri" w:hAnsi="Arial" w:cs="Arial"/>
                <w:sz w:val="20"/>
                <w:szCs w:val="20"/>
              </w:rPr>
              <w:tab/>
              <w:t xml:space="preserve"> 1: Ochrona</w:t>
            </w:r>
            <w:r w:rsidRPr="00283F0A">
              <w:rPr>
                <w:rFonts w:ascii="Arial" w:eastAsia="Calibri" w:hAnsi="Arial" w:cs="Arial"/>
                <w:sz w:val="20"/>
                <w:szCs w:val="20"/>
              </w:rPr>
              <w:tab/>
              <w:t xml:space="preserve"> i</w:t>
            </w:r>
            <w:r>
              <w:rPr>
                <w:rFonts w:ascii="Arial" w:eastAsia="Calibri" w:hAnsi="Arial" w:cs="Arial"/>
                <w:sz w:val="20"/>
                <w:szCs w:val="20"/>
              </w:rPr>
              <w:t xml:space="preserve"> </w:t>
            </w:r>
            <w:r w:rsidRPr="00283F0A">
              <w:rPr>
                <w:rFonts w:ascii="Arial" w:eastAsia="Calibri" w:hAnsi="Arial" w:cs="Arial"/>
                <w:sz w:val="20"/>
                <w:szCs w:val="20"/>
              </w:rPr>
              <w:t>kształtowanie</w:t>
            </w:r>
            <w:r w:rsidRPr="00283F0A">
              <w:rPr>
                <w:rFonts w:ascii="Arial" w:eastAsia="Calibri" w:hAnsi="Arial" w:cs="Arial"/>
                <w:sz w:val="20"/>
                <w:szCs w:val="20"/>
              </w:rPr>
              <w:tab/>
              <w:t xml:space="preserve"> walorów</w:t>
            </w:r>
            <w:r w:rsidRPr="00283F0A">
              <w:rPr>
                <w:rFonts w:ascii="Arial" w:eastAsia="Calibri" w:hAnsi="Arial" w:cs="Arial"/>
                <w:sz w:val="20"/>
                <w:szCs w:val="20"/>
              </w:rPr>
              <w:tab/>
              <w:t xml:space="preserve"> środowiska</w:t>
            </w:r>
            <w:r>
              <w:rPr>
                <w:rFonts w:ascii="Arial" w:eastAsia="Calibri" w:hAnsi="Arial" w:cs="Arial"/>
                <w:sz w:val="20"/>
                <w:szCs w:val="20"/>
              </w:rPr>
              <w:t xml:space="preserve"> </w:t>
            </w:r>
            <w:r w:rsidRPr="00283F0A">
              <w:rPr>
                <w:rFonts w:ascii="Arial" w:eastAsia="Calibri" w:hAnsi="Arial" w:cs="Arial"/>
                <w:sz w:val="20"/>
                <w:szCs w:val="20"/>
              </w:rPr>
              <w:t>przyrodniczego</w:t>
            </w:r>
            <w:r w:rsidRPr="00283F0A">
              <w:rPr>
                <w:rFonts w:ascii="Arial" w:eastAsia="Calibri" w:hAnsi="Arial" w:cs="Arial"/>
                <w:sz w:val="20"/>
                <w:szCs w:val="20"/>
              </w:rPr>
              <w:tab/>
              <w:t xml:space="preserve"> oraz</w:t>
            </w:r>
          </w:p>
          <w:p w:rsidR="00283F0A" w:rsidRDefault="00283F0A" w:rsidP="00283F0A">
            <w:pPr>
              <w:jc w:val="both"/>
              <w:rPr>
                <w:rFonts w:ascii="Arial" w:eastAsia="Calibri" w:hAnsi="Arial" w:cs="Arial"/>
                <w:sz w:val="20"/>
                <w:szCs w:val="20"/>
              </w:rPr>
            </w:pPr>
            <w:r w:rsidRPr="00283F0A">
              <w:rPr>
                <w:rFonts w:ascii="Arial" w:eastAsia="Calibri" w:hAnsi="Arial" w:cs="Arial"/>
                <w:sz w:val="20"/>
                <w:szCs w:val="20"/>
              </w:rPr>
              <w:t>dziedzictwa</w:t>
            </w:r>
            <w:r w:rsidRPr="00283F0A">
              <w:rPr>
                <w:rFonts w:ascii="Arial" w:eastAsia="Calibri" w:hAnsi="Arial" w:cs="Arial"/>
                <w:sz w:val="20"/>
                <w:szCs w:val="20"/>
              </w:rPr>
              <w:tab/>
              <w:t>kulturowego</w:t>
            </w:r>
            <w:r w:rsidRPr="00283F0A">
              <w:rPr>
                <w:rFonts w:ascii="Arial" w:eastAsia="Calibri" w:hAnsi="Arial" w:cs="Arial"/>
                <w:sz w:val="20"/>
                <w:szCs w:val="20"/>
              </w:rPr>
              <w:tab/>
              <w:t>powiatu poznańskiego</w:t>
            </w:r>
          </w:p>
          <w:p w:rsidR="00C107FC" w:rsidRDefault="00283F0A" w:rsidP="00C107FC">
            <w:pPr>
              <w:jc w:val="both"/>
              <w:rPr>
                <w:rFonts w:ascii="Arial" w:eastAsia="Calibri" w:hAnsi="Arial" w:cs="Arial"/>
                <w:sz w:val="20"/>
                <w:szCs w:val="20"/>
              </w:rPr>
            </w:pPr>
            <w:r>
              <w:rPr>
                <w:rFonts w:ascii="Arial" w:eastAsia="Calibri" w:hAnsi="Arial" w:cs="Arial"/>
                <w:sz w:val="20"/>
                <w:szCs w:val="20"/>
              </w:rPr>
              <w:t xml:space="preserve">Cel operacyjny </w:t>
            </w:r>
            <w:r w:rsidR="00C107FC">
              <w:rPr>
                <w:rFonts w:ascii="Arial" w:eastAsia="Calibri" w:hAnsi="Arial" w:cs="Arial"/>
                <w:sz w:val="20"/>
                <w:szCs w:val="20"/>
              </w:rPr>
              <w:t xml:space="preserve">1.3. Rozwój </w:t>
            </w:r>
            <w:r w:rsidR="00C107FC" w:rsidRPr="00C107FC">
              <w:rPr>
                <w:rFonts w:ascii="Arial" w:eastAsia="Calibri" w:hAnsi="Arial" w:cs="Arial"/>
                <w:sz w:val="20"/>
                <w:szCs w:val="20"/>
              </w:rPr>
              <w:t>potencjału</w:t>
            </w:r>
            <w:r w:rsidR="00C107FC">
              <w:rPr>
                <w:rFonts w:ascii="Arial" w:eastAsia="Calibri" w:hAnsi="Arial" w:cs="Arial"/>
                <w:sz w:val="20"/>
                <w:szCs w:val="20"/>
              </w:rPr>
              <w:t xml:space="preserve"> </w:t>
            </w:r>
            <w:r w:rsidR="00C107FC" w:rsidRPr="00C107FC">
              <w:rPr>
                <w:rFonts w:ascii="Arial" w:eastAsia="Calibri" w:hAnsi="Arial" w:cs="Arial"/>
                <w:sz w:val="20"/>
                <w:szCs w:val="20"/>
              </w:rPr>
              <w:t>tury</w:t>
            </w:r>
            <w:r w:rsidR="00C107FC">
              <w:rPr>
                <w:rFonts w:ascii="Arial" w:eastAsia="Calibri" w:hAnsi="Arial" w:cs="Arial"/>
                <w:sz w:val="20"/>
                <w:szCs w:val="20"/>
              </w:rPr>
              <w:t xml:space="preserve">stycznego </w:t>
            </w:r>
            <w:r w:rsidR="00C107FC" w:rsidRPr="00C107FC">
              <w:rPr>
                <w:rFonts w:ascii="Arial" w:eastAsia="Calibri" w:hAnsi="Arial" w:cs="Arial"/>
                <w:sz w:val="20"/>
                <w:szCs w:val="20"/>
              </w:rPr>
              <w:t>Powiatu</w:t>
            </w:r>
            <w:r w:rsidR="00C107FC" w:rsidRPr="00C107FC">
              <w:rPr>
                <w:rFonts w:ascii="Arial" w:eastAsia="Calibri" w:hAnsi="Arial" w:cs="Arial"/>
                <w:sz w:val="20"/>
                <w:szCs w:val="20"/>
              </w:rPr>
              <w:tab/>
              <w:t>i</w:t>
            </w:r>
            <w:r w:rsidR="00C107FC">
              <w:rPr>
                <w:rFonts w:ascii="Arial" w:eastAsia="Calibri" w:hAnsi="Arial" w:cs="Arial"/>
                <w:sz w:val="20"/>
                <w:szCs w:val="20"/>
              </w:rPr>
              <w:t xml:space="preserve"> tworzenie </w:t>
            </w:r>
            <w:r w:rsidR="00C107FC" w:rsidRPr="00C107FC">
              <w:rPr>
                <w:rFonts w:ascii="Arial" w:eastAsia="Calibri" w:hAnsi="Arial" w:cs="Arial"/>
                <w:sz w:val="20"/>
                <w:szCs w:val="20"/>
              </w:rPr>
              <w:t>zintegrowanych</w:t>
            </w:r>
            <w:r w:rsidR="00C107FC" w:rsidRPr="00C107FC">
              <w:rPr>
                <w:rFonts w:ascii="Arial" w:eastAsia="Calibri" w:hAnsi="Arial" w:cs="Arial"/>
                <w:sz w:val="20"/>
                <w:szCs w:val="20"/>
              </w:rPr>
              <w:tab/>
              <w:t xml:space="preserve"> produktów</w:t>
            </w:r>
            <w:r w:rsidR="00C107FC">
              <w:rPr>
                <w:rFonts w:ascii="Arial" w:eastAsia="Calibri" w:hAnsi="Arial" w:cs="Arial"/>
                <w:sz w:val="20"/>
                <w:szCs w:val="20"/>
              </w:rPr>
              <w:t xml:space="preserve"> </w:t>
            </w:r>
            <w:r w:rsidR="00C107FC" w:rsidRPr="00C107FC">
              <w:rPr>
                <w:rFonts w:ascii="Arial" w:eastAsia="Calibri" w:hAnsi="Arial" w:cs="Arial"/>
                <w:sz w:val="20"/>
                <w:szCs w:val="20"/>
              </w:rPr>
              <w:t>turystycznych</w:t>
            </w:r>
          </w:p>
          <w:p w:rsidR="00283F0A" w:rsidRPr="00283F0A" w:rsidRDefault="00C107FC" w:rsidP="00283F0A">
            <w:pPr>
              <w:jc w:val="both"/>
              <w:rPr>
                <w:rFonts w:ascii="Arial" w:eastAsia="Calibri" w:hAnsi="Arial" w:cs="Arial"/>
                <w:sz w:val="20"/>
                <w:szCs w:val="20"/>
              </w:rPr>
            </w:pPr>
            <w:r>
              <w:rPr>
                <w:rFonts w:ascii="Arial" w:eastAsia="Calibri" w:hAnsi="Arial" w:cs="Arial"/>
                <w:sz w:val="20"/>
                <w:szCs w:val="20"/>
              </w:rPr>
              <w:t xml:space="preserve">Cek operacyjny </w:t>
            </w:r>
            <w:r w:rsidR="00283F0A" w:rsidRPr="00283F0A">
              <w:rPr>
                <w:rFonts w:ascii="Arial" w:hAnsi="Arial" w:cs="Arial"/>
                <w:sz w:val="20"/>
                <w:szCs w:val="20"/>
              </w:rPr>
              <w:t>1.4. Rozwój infrastruktury i oferty sportowo - rekreacyjnej</w:t>
            </w:r>
          </w:p>
          <w:p w:rsidR="00805D96" w:rsidRPr="008831C2" w:rsidRDefault="00805D96" w:rsidP="008831C2">
            <w:pPr>
              <w:jc w:val="both"/>
              <w:rPr>
                <w:rFonts w:ascii="Arial" w:eastAsia="Calibri" w:hAnsi="Arial" w:cs="Arial"/>
              </w:rPr>
            </w:pPr>
          </w:p>
        </w:tc>
        <w:tc>
          <w:tcPr>
            <w:tcW w:w="2976" w:type="dxa"/>
            <w:shd w:val="clear" w:color="auto" w:fill="DBE5F1" w:themeFill="accent1" w:themeFillTint="33"/>
          </w:tcPr>
          <w:p w:rsidR="00283F0A" w:rsidRPr="00283F0A" w:rsidRDefault="00283F0A" w:rsidP="00283F0A">
            <w:pPr>
              <w:rPr>
                <w:rFonts w:ascii="Arial" w:eastAsia="Calibri" w:hAnsi="Arial" w:cs="Arial"/>
                <w:sz w:val="20"/>
                <w:szCs w:val="20"/>
              </w:rPr>
            </w:pPr>
            <w:r w:rsidRPr="00283F0A">
              <w:rPr>
                <w:rFonts w:ascii="Arial" w:eastAsia="Calibri" w:hAnsi="Arial" w:cs="Arial"/>
                <w:sz w:val="20"/>
                <w:szCs w:val="20"/>
              </w:rPr>
              <w:t>Cel</w:t>
            </w:r>
            <w:r w:rsidRPr="00283F0A">
              <w:rPr>
                <w:rFonts w:ascii="Arial" w:eastAsia="Calibri" w:hAnsi="Arial" w:cs="Arial"/>
                <w:sz w:val="20"/>
                <w:szCs w:val="20"/>
              </w:rPr>
              <w:tab/>
              <w:t xml:space="preserve"> strategiczny</w:t>
            </w:r>
            <w:r w:rsidRPr="00283F0A">
              <w:rPr>
                <w:rFonts w:ascii="Arial" w:eastAsia="Calibri" w:hAnsi="Arial" w:cs="Arial"/>
                <w:sz w:val="20"/>
                <w:szCs w:val="20"/>
              </w:rPr>
              <w:tab/>
              <w:t xml:space="preserve"> 1: Ochrona</w:t>
            </w:r>
            <w:r w:rsidRPr="00283F0A">
              <w:rPr>
                <w:rFonts w:ascii="Arial" w:eastAsia="Calibri" w:hAnsi="Arial" w:cs="Arial"/>
                <w:sz w:val="20"/>
                <w:szCs w:val="20"/>
              </w:rPr>
              <w:tab/>
              <w:t xml:space="preserve"> i</w:t>
            </w:r>
            <w:r>
              <w:rPr>
                <w:rFonts w:ascii="Arial" w:eastAsia="Calibri" w:hAnsi="Arial" w:cs="Arial"/>
                <w:sz w:val="20"/>
                <w:szCs w:val="20"/>
              </w:rPr>
              <w:t xml:space="preserve"> </w:t>
            </w:r>
            <w:r w:rsidRPr="00283F0A">
              <w:rPr>
                <w:rFonts w:ascii="Arial" w:eastAsia="Calibri" w:hAnsi="Arial" w:cs="Arial"/>
                <w:sz w:val="20"/>
                <w:szCs w:val="20"/>
              </w:rPr>
              <w:t>kształtowanie</w:t>
            </w:r>
            <w:r w:rsidRPr="00283F0A">
              <w:rPr>
                <w:rFonts w:ascii="Arial" w:eastAsia="Calibri" w:hAnsi="Arial" w:cs="Arial"/>
                <w:sz w:val="20"/>
                <w:szCs w:val="20"/>
              </w:rPr>
              <w:tab/>
              <w:t xml:space="preserve"> walorów</w:t>
            </w:r>
            <w:r w:rsidRPr="00283F0A">
              <w:rPr>
                <w:rFonts w:ascii="Arial" w:eastAsia="Calibri" w:hAnsi="Arial" w:cs="Arial"/>
                <w:sz w:val="20"/>
                <w:szCs w:val="20"/>
              </w:rPr>
              <w:tab/>
              <w:t xml:space="preserve"> środowiska</w:t>
            </w:r>
            <w:r>
              <w:rPr>
                <w:rFonts w:ascii="Arial" w:eastAsia="Calibri" w:hAnsi="Arial" w:cs="Arial"/>
                <w:sz w:val="20"/>
                <w:szCs w:val="20"/>
              </w:rPr>
              <w:t xml:space="preserve"> </w:t>
            </w:r>
            <w:r w:rsidRPr="00283F0A">
              <w:rPr>
                <w:rFonts w:ascii="Arial" w:eastAsia="Calibri" w:hAnsi="Arial" w:cs="Arial"/>
                <w:sz w:val="20"/>
                <w:szCs w:val="20"/>
              </w:rPr>
              <w:t>przyrodniczego</w:t>
            </w:r>
            <w:r w:rsidRPr="00283F0A">
              <w:rPr>
                <w:rFonts w:ascii="Arial" w:eastAsia="Calibri" w:hAnsi="Arial" w:cs="Arial"/>
                <w:sz w:val="20"/>
                <w:szCs w:val="20"/>
              </w:rPr>
              <w:tab/>
              <w:t xml:space="preserve"> oraz</w:t>
            </w:r>
          </w:p>
          <w:p w:rsidR="00283F0A" w:rsidRDefault="00283F0A" w:rsidP="00283F0A">
            <w:pPr>
              <w:jc w:val="both"/>
              <w:rPr>
                <w:rFonts w:ascii="Arial" w:eastAsia="Calibri" w:hAnsi="Arial" w:cs="Arial"/>
                <w:sz w:val="20"/>
                <w:szCs w:val="20"/>
              </w:rPr>
            </w:pPr>
            <w:r w:rsidRPr="00283F0A">
              <w:rPr>
                <w:rFonts w:ascii="Arial" w:eastAsia="Calibri" w:hAnsi="Arial" w:cs="Arial"/>
                <w:sz w:val="20"/>
                <w:szCs w:val="20"/>
              </w:rPr>
              <w:t>dziedzictwa</w:t>
            </w:r>
            <w:r w:rsidRPr="00283F0A">
              <w:rPr>
                <w:rFonts w:ascii="Arial" w:eastAsia="Calibri" w:hAnsi="Arial" w:cs="Arial"/>
                <w:sz w:val="20"/>
                <w:szCs w:val="20"/>
              </w:rPr>
              <w:tab/>
              <w:t>kulturowego</w:t>
            </w:r>
            <w:r w:rsidRPr="00283F0A">
              <w:rPr>
                <w:rFonts w:ascii="Arial" w:eastAsia="Calibri" w:hAnsi="Arial" w:cs="Arial"/>
                <w:sz w:val="20"/>
                <w:szCs w:val="20"/>
              </w:rPr>
              <w:tab/>
              <w:t>powiatu poznańskiego</w:t>
            </w:r>
          </w:p>
          <w:p w:rsidR="00283F0A" w:rsidRPr="00283F0A" w:rsidRDefault="00283F0A" w:rsidP="00283F0A">
            <w:pPr>
              <w:jc w:val="both"/>
              <w:rPr>
                <w:rFonts w:ascii="Arial" w:eastAsia="Calibri" w:hAnsi="Arial" w:cs="Arial"/>
                <w:sz w:val="20"/>
                <w:szCs w:val="20"/>
              </w:rPr>
            </w:pPr>
            <w:r>
              <w:rPr>
                <w:rFonts w:ascii="Arial" w:eastAsia="Calibri" w:hAnsi="Arial" w:cs="Arial"/>
                <w:sz w:val="20"/>
                <w:szCs w:val="20"/>
              </w:rPr>
              <w:t xml:space="preserve">Cel operacyjny </w:t>
            </w:r>
            <w:r w:rsidRPr="00283F0A">
              <w:rPr>
                <w:rFonts w:ascii="Arial" w:hAnsi="Arial" w:cs="Arial"/>
                <w:sz w:val="20"/>
                <w:szCs w:val="20"/>
              </w:rPr>
              <w:t>1.4. Rozwój infrastruktury i oferty sportowo - rekreacyjnej</w:t>
            </w:r>
          </w:p>
          <w:p w:rsidR="00805D96" w:rsidRPr="008831C2" w:rsidRDefault="00805D96" w:rsidP="008831C2">
            <w:pPr>
              <w:jc w:val="both"/>
              <w:rPr>
                <w:rFonts w:ascii="Arial" w:eastAsia="Calibri" w:hAnsi="Arial" w:cs="Arial"/>
              </w:rPr>
            </w:pP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Strategia Rozwoju Gminy Suchy Las na lata 2013-2022</w:t>
            </w:r>
          </w:p>
        </w:tc>
        <w:tc>
          <w:tcPr>
            <w:tcW w:w="3118" w:type="dxa"/>
            <w:shd w:val="clear" w:color="auto" w:fill="F2DBDB" w:themeFill="accent2" w:themeFillTint="33"/>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strategiczny 2.1. Tworzenie warunków dla dalszego rozwoju gospodarczego gminy</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operacyjny 2.1.2. Uzbrojenie terenów inwestycyjnych w infrastrukturę techniczną, w tym dla potrzeb wysokich technologii (HT)</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strategiczny 2.2. Zachowanie spójności zamierzeń gospodarczych i społecznych z warunkami zagospodarowania przestrzennego gminy Suchy Las</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operacyjny 2.2.1. Sporządzenie miejscowych planów zagospodarowania przestrzennego zgodnie z zatwierdzonym harmonogramem prac planistycznych</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strategiczny 4.3 Opracowanie oferty usług rekreacyjnych i sportowych na terenie gminy Suchy Las</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operacyjny 4.3.2. Zwiększenie oferty kulturalnej gminy Suchy Las</w:t>
            </w:r>
          </w:p>
        </w:tc>
        <w:tc>
          <w:tcPr>
            <w:tcW w:w="2977" w:type="dxa"/>
            <w:shd w:val="clear" w:color="auto" w:fill="D6E3BC" w:themeFill="accent3" w:themeFillTint="66"/>
          </w:tcPr>
          <w:p w:rsidR="008831C2" w:rsidRPr="008831C2" w:rsidRDefault="008831C2" w:rsidP="008831C2">
            <w:pPr>
              <w:jc w:val="both"/>
              <w:rPr>
                <w:rFonts w:ascii="Arial" w:eastAsia="Calibri" w:hAnsi="Arial" w:cs="Arial"/>
              </w:rPr>
            </w:pPr>
          </w:p>
        </w:tc>
        <w:tc>
          <w:tcPr>
            <w:tcW w:w="2977" w:type="dxa"/>
            <w:shd w:val="clear" w:color="auto" w:fill="CCC0D9" w:themeFill="accent4" w:themeFillTint="66"/>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3.4. Stworzyć warunki do wykorzystania istniejących zasobów przyrodniczych, sprzyjających rozwojowi turystyki</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3.4.2. Budowa infrastruktury terenów rekreacyjnych w obszarach predestynowanych do rozwoju turystyki; budowa stanicy wodnej w Biedrusku</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3.4. Stworzyć warunki do wykorzystania istniejących zasobów przyrodniczych, sprzyjających rozwojowi turystyki</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3.4.3. Wspieranie rozwoju usług rekreacyjnych i turystyki weekendowej w gminie</w:t>
            </w:r>
          </w:p>
        </w:tc>
        <w:tc>
          <w:tcPr>
            <w:tcW w:w="2976" w:type="dxa"/>
            <w:shd w:val="clear" w:color="auto" w:fill="DAEEF3" w:themeFill="accent5" w:themeFillTint="33"/>
          </w:tcPr>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strategiczny 3.4. Stworzyć warunki do wykorzystania istniejących zasobów przyrodniczych, sprzyjających rozwojowi turystyki</w:t>
            </w:r>
          </w:p>
          <w:p w:rsidR="008831C2" w:rsidRPr="00283F0A" w:rsidRDefault="008831C2" w:rsidP="008831C2">
            <w:pPr>
              <w:jc w:val="both"/>
              <w:rPr>
                <w:rFonts w:ascii="Arial" w:eastAsia="Calibri" w:hAnsi="Arial" w:cs="Arial"/>
                <w:sz w:val="20"/>
                <w:szCs w:val="20"/>
              </w:rPr>
            </w:pPr>
            <w:r w:rsidRPr="00283F0A">
              <w:rPr>
                <w:rFonts w:ascii="Arial" w:eastAsia="Calibri" w:hAnsi="Arial" w:cs="Arial"/>
                <w:sz w:val="20"/>
                <w:szCs w:val="20"/>
              </w:rPr>
              <w:t>Cel operacyjny 3.4.1. Lepiej wykorzystać istniejące tereny leśne i zbiorniki wodne dla rozwoju turystyki (turystyka kwalifikowana) i agroturystyki</w:t>
            </w:r>
          </w:p>
          <w:p w:rsidR="008831C2" w:rsidRPr="00283F0A" w:rsidRDefault="008831C2" w:rsidP="008831C2">
            <w:pPr>
              <w:jc w:val="both"/>
              <w:rPr>
                <w:rFonts w:ascii="Arial" w:eastAsia="Calibri" w:hAnsi="Arial" w:cs="Arial"/>
                <w:sz w:val="20"/>
                <w:szCs w:val="20"/>
              </w:rPr>
            </w:pP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Gminna strategia rozwiązywania problemów społecznych na terenie gminy Suchy Las na lata 2017-2025</w:t>
            </w:r>
          </w:p>
        </w:tc>
        <w:tc>
          <w:tcPr>
            <w:tcW w:w="3118" w:type="dxa"/>
            <w:shd w:val="clear" w:color="auto" w:fill="F2DBDB" w:themeFill="accent2" w:themeFillTint="33"/>
          </w:tcPr>
          <w:p w:rsidR="008831C2" w:rsidRPr="008831C2" w:rsidRDefault="008831C2" w:rsidP="008831C2">
            <w:pPr>
              <w:jc w:val="both"/>
              <w:rPr>
                <w:rFonts w:ascii="Arial" w:eastAsia="Calibri" w:hAnsi="Arial" w:cs="Arial"/>
                <w:sz w:val="20"/>
                <w:szCs w:val="20"/>
              </w:rPr>
            </w:pPr>
          </w:p>
        </w:tc>
        <w:tc>
          <w:tcPr>
            <w:tcW w:w="2977" w:type="dxa"/>
            <w:shd w:val="clear" w:color="auto" w:fill="D6E3BC" w:themeFill="accent3" w:themeFillTint="66"/>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 strategiczny 2 Wspieranie osób bezrobotnych w celu minimalizacji ubóstwa i wykluczenia społecznego</w:t>
            </w:r>
          </w:p>
          <w:p w:rsidR="008831C2" w:rsidRPr="008831C2" w:rsidRDefault="008831C2" w:rsidP="008831C2">
            <w:pPr>
              <w:jc w:val="both"/>
              <w:rPr>
                <w:rFonts w:ascii="Arial" w:eastAsia="Calibri" w:hAnsi="Arial" w:cs="Arial"/>
              </w:rPr>
            </w:pPr>
            <w:r w:rsidRPr="008831C2">
              <w:rPr>
                <w:rFonts w:ascii="Arial" w:eastAsia="Calibri" w:hAnsi="Arial" w:cs="Arial"/>
                <w:sz w:val="20"/>
                <w:szCs w:val="20"/>
              </w:rPr>
              <w:t xml:space="preserve">Cel operacyjny 4: inicjowanie i organizowanie projektów aktywizacji i integracji społecznej grup zagrożonych </w:t>
            </w:r>
            <w:proofErr w:type="spellStart"/>
            <w:r w:rsidRPr="008831C2">
              <w:rPr>
                <w:rFonts w:ascii="Arial" w:eastAsia="Calibri" w:hAnsi="Arial" w:cs="Arial"/>
                <w:sz w:val="20"/>
                <w:szCs w:val="20"/>
              </w:rPr>
              <w:t>wyklczeniem</w:t>
            </w:r>
            <w:proofErr w:type="spellEnd"/>
            <w:r w:rsidRPr="008831C2">
              <w:rPr>
                <w:rFonts w:ascii="Arial" w:eastAsia="Calibri" w:hAnsi="Arial" w:cs="Arial"/>
                <w:sz w:val="20"/>
                <w:szCs w:val="20"/>
              </w:rPr>
              <w:t xml:space="preserve"> społecznym, w tym finansowanych ze źródeł zewnętrznych</w:t>
            </w:r>
          </w:p>
        </w:tc>
        <w:tc>
          <w:tcPr>
            <w:tcW w:w="2977" w:type="dxa"/>
          </w:tcPr>
          <w:p w:rsidR="008831C2" w:rsidRPr="008831C2" w:rsidRDefault="008831C2" w:rsidP="008831C2">
            <w:pPr>
              <w:jc w:val="both"/>
              <w:rPr>
                <w:rFonts w:ascii="Arial" w:eastAsia="Calibri" w:hAnsi="Arial" w:cs="Arial"/>
              </w:rPr>
            </w:pPr>
          </w:p>
        </w:tc>
        <w:tc>
          <w:tcPr>
            <w:tcW w:w="2976" w:type="dxa"/>
            <w:shd w:val="clear" w:color="auto" w:fill="DAEEF3" w:themeFill="accent5" w:themeFillTint="33"/>
          </w:tcPr>
          <w:p w:rsidR="008831C2" w:rsidRPr="008831C2" w:rsidRDefault="008831C2" w:rsidP="008831C2">
            <w:pPr>
              <w:jc w:val="both"/>
              <w:rPr>
                <w:rFonts w:ascii="Arial" w:eastAsia="Calibri" w:hAnsi="Arial" w:cs="Arial"/>
              </w:rPr>
            </w:pPr>
          </w:p>
        </w:tc>
      </w:tr>
      <w:tr w:rsidR="008831C2" w:rsidRPr="008831C2" w:rsidTr="00283F0A">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Program usuwania azbestu z terenu gminy Suchy Las</w:t>
            </w:r>
          </w:p>
        </w:tc>
        <w:tc>
          <w:tcPr>
            <w:tcW w:w="3118" w:type="dxa"/>
            <w:shd w:val="clear" w:color="auto" w:fill="F2DBDB" w:themeFill="accent2" w:themeFillTint="33"/>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Celem Programu Usuwania Azbestu z terenu Gminy Suchy Las jest zaplanowanie bezpiecznego dla zdrowia mieszkańców i środowiska naturalnego usunięcia wyrobów zawierających azbest z obszaru Gminy do końca 2032 r.</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Działania w ramach Programu:</w:t>
            </w:r>
          </w:p>
          <w:p w:rsidR="008831C2" w:rsidRPr="008831C2" w:rsidRDefault="008831C2" w:rsidP="008831C2">
            <w:pPr>
              <w:numPr>
                <w:ilvl w:val="0"/>
                <w:numId w:val="37"/>
              </w:numPr>
              <w:ind w:left="203" w:hanging="203"/>
              <w:contextualSpacing/>
              <w:jc w:val="both"/>
              <w:rPr>
                <w:rFonts w:ascii="Arial" w:eastAsia="Calibri" w:hAnsi="Arial" w:cs="Arial"/>
                <w:sz w:val="20"/>
                <w:szCs w:val="20"/>
              </w:rPr>
            </w:pPr>
            <w:r w:rsidRPr="008831C2">
              <w:rPr>
                <w:rFonts w:ascii="Arial" w:eastAsia="Calibri" w:hAnsi="Arial" w:cs="Arial"/>
                <w:sz w:val="20"/>
                <w:szCs w:val="20"/>
              </w:rPr>
              <w:t>organizacja kampanii informacyjnych o szkodliwości azbestu oraz bezpiecznym użytkowaniu i usuwaniu wyrobów zawierających azbest;</w:t>
            </w:r>
          </w:p>
          <w:p w:rsidR="008831C2" w:rsidRPr="008831C2" w:rsidRDefault="008831C2" w:rsidP="008831C2">
            <w:pPr>
              <w:numPr>
                <w:ilvl w:val="0"/>
                <w:numId w:val="37"/>
              </w:numPr>
              <w:ind w:left="0" w:firstLine="61"/>
              <w:contextualSpacing/>
              <w:jc w:val="both"/>
              <w:rPr>
                <w:rFonts w:ascii="Arial" w:eastAsia="Calibri" w:hAnsi="Arial" w:cs="Arial"/>
                <w:sz w:val="20"/>
                <w:szCs w:val="20"/>
              </w:rPr>
            </w:pPr>
            <w:r w:rsidRPr="008831C2">
              <w:rPr>
                <w:rFonts w:ascii="Arial" w:eastAsia="Calibri" w:hAnsi="Arial" w:cs="Arial"/>
                <w:sz w:val="20"/>
                <w:szCs w:val="20"/>
              </w:rPr>
              <w:t xml:space="preserve"> podjęcie działań w kierunku pozyskania środków finansowych ze źródeł zewnętrznych dla wsparcia usuwania wyrobów zawierających azbest i ich unieszkodliwiania.</w:t>
            </w:r>
          </w:p>
        </w:tc>
        <w:tc>
          <w:tcPr>
            <w:tcW w:w="2977" w:type="dxa"/>
            <w:shd w:val="clear" w:color="auto" w:fill="D6E3BC" w:themeFill="accent3" w:themeFillTint="66"/>
          </w:tcPr>
          <w:p w:rsidR="008831C2" w:rsidRPr="008831C2" w:rsidRDefault="008831C2" w:rsidP="008831C2">
            <w:pPr>
              <w:jc w:val="both"/>
              <w:rPr>
                <w:rFonts w:ascii="Arial" w:eastAsia="Calibri" w:hAnsi="Arial" w:cs="Arial"/>
                <w:sz w:val="20"/>
                <w:szCs w:val="20"/>
              </w:rPr>
            </w:pPr>
          </w:p>
        </w:tc>
        <w:tc>
          <w:tcPr>
            <w:tcW w:w="2977" w:type="dxa"/>
          </w:tcPr>
          <w:p w:rsidR="008831C2" w:rsidRPr="008831C2" w:rsidRDefault="008831C2" w:rsidP="008831C2">
            <w:pPr>
              <w:jc w:val="both"/>
              <w:rPr>
                <w:rFonts w:ascii="Arial" w:eastAsia="Calibri" w:hAnsi="Arial" w:cs="Arial"/>
              </w:rPr>
            </w:pPr>
          </w:p>
        </w:tc>
        <w:tc>
          <w:tcPr>
            <w:tcW w:w="2976" w:type="dxa"/>
            <w:shd w:val="clear" w:color="auto" w:fill="DAEEF3" w:themeFill="accent5" w:themeFillTint="33"/>
          </w:tcPr>
          <w:p w:rsidR="008831C2" w:rsidRPr="008831C2" w:rsidRDefault="008831C2" w:rsidP="008831C2">
            <w:pPr>
              <w:jc w:val="both"/>
              <w:rPr>
                <w:rFonts w:ascii="Arial" w:eastAsia="Calibri" w:hAnsi="Arial" w:cs="Arial"/>
              </w:rPr>
            </w:pPr>
          </w:p>
        </w:tc>
      </w:tr>
      <w:tr w:rsidR="008831C2" w:rsidRPr="008831C2" w:rsidTr="00283F0A">
        <w:trPr>
          <w:trHeight w:val="707"/>
        </w:trPr>
        <w:tc>
          <w:tcPr>
            <w:tcW w:w="2689" w:type="dxa"/>
          </w:tcPr>
          <w:p w:rsidR="008831C2" w:rsidRPr="00C107FC" w:rsidRDefault="008831C2" w:rsidP="008831C2">
            <w:pPr>
              <w:jc w:val="both"/>
              <w:rPr>
                <w:rFonts w:ascii="Arial" w:eastAsia="Calibri" w:hAnsi="Arial" w:cs="Arial"/>
                <w:b/>
              </w:rPr>
            </w:pPr>
            <w:r w:rsidRPr="00C107FC">
              <w:rPr>
                <w:rFonts w:ascii="Arial" w:eastAsia="Calibri" w:hAnsi="Arial" w:cs="Arial"/>
                <w:b/>
              </w:rPr>
              <w:t>Program ochrony środowiska dla gminy Suchy Las na lata 2014-2017 z perspektywą na lata 2018-2021</w:t>
            </w:r>
          </w:p>
        </w:tc>
        <w:tc>
          <w:tcPr>
            <w:tcW w:w="3118" w:type="dxa"/>
            <w:shd w:val="clear" w:color="auto" w:fill="F2DBDB" w:themeFill="accent2" w:themeFillTint="33"/>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 strategiczny 1. Dalsza poprawa jakości środowiska i bezpieczeństwa ekologicznego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Cele średniookresowe do 2021 r.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1.1. Osiągnięcie wymaganych standardów jakości powietrza,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1.3. Osiągnięcie i utrzymanie dobrego stanu wód powierzchniowych i podziemnych,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1.5. Racjonalna gospodarka odpadami, </w:t>
            </w:r>
          </w:p>
        </w:tc>
        <w:tc>
          <w:tcPr>
            <w:tcW w:w="2977" w:type="dxa"/>
            <w:shd w:val="clear" w:color="auto" w:fill="D6E3BC" w:themeFill="accent3" w:themeFillTint="66"/>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 strategiczny 3.  Świadomość ekologiczna mieszkańców i zarządzanie środowiskiem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Cele średniookresowe do 2021 r.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3.1. Podniesienie świadomości ekologicznej mieszkańców gminy.</w:t>
            </w:r>
          </w:p>
        </w:tc>
        <w:tc>
          <w:tcPr>
            <w:tcW w:w="2977" w:type="dxa"/>
          </w:tcPr>
          <w:p w:rsidR="008831C2" w:rsidRPr="008831C2" w:rsidRDefault="008831C2" w:rsidP="008831C2">
            <w:pPr>
              <w:jc w:val="both"/>
              <w:rPr>
                <w:rFonts w:ascii="Arial" w:eastAsia="Calibri" w:hAnsi="Arial" w:cs="Arial"/>
                <w:sz w:val="20"/>
                <w:szCs w:val="20"/>
              </w:rPr>
            </w:pPr>
          </w:p>
        </w:tc>
        <w:tc>
          <w:tcPr>
            <w:tcW w:w="2976" w:type="dxa"/>
            <w:shd w:val="clear" w:color="auto" w:fill="DAEEF3" w:themeFill="accent5" w:themeFillTint="33"/>
          </w:tcPr>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 strategiczny 2. Ochrona dziedzictwa przyrodniczego i racjonalne wykorzystanie zasobów naturalnych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Cele średniookresowe do 2021 r.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 xml:space="preserve">2.1. Ochrona walorów przyrodniczych i krajobrazowych, </w:t>
            </w:r>
          </w:p>
          <w:p w:rsidR="008831C2" w:rsidRPr="008831C2" w:rsidRDefault="008831C2" w:rsidP="008831C2">
            <w:pPr>
              <w:jc w:val="both"/>
              <w:rPr>
                <w:rFonts w:ascii="Arial" w:eastAsia="Calibri" w:hAnsi="Arial" w:cs="Arial"/>
                <w:sz w:val="20"/>
                <w:szCs w:val="20"/>
              </w:rPr>
            </w:pPr>
            <w:r w:rsidRPr="008831C2">
              <w:rPr>
                <w:rFonts w:ascii="Arial" w:eastAsia="Calibri" w:hAnsi="Arial" w:cs="Arial"/>
                <w:sz w:val="20"/>
                <w:szCs w:val="20"/>
              </w:rPr>
              <w:t>2.2. Racjonalne wykorzystanie gleb, kopalin, wód</w:t>
            </w:r>
          </w:p>
        </w:tc>
      </w:tr>
    </w:tbl>
    <w:p w:rsidR="008831C2" w:rsidRPr="008831C2" w:rsidRDefault="008831C2" w:rsidP="008831C2">
      <w:pPr>
        <w:spacing w:after="0"/>
        <w:ind w:firstLine="708"/>
        <w:jc w:val="both"/>
        <w:rPr>
          <w:rFonts w:ascii="Arial" w:eastAsia="Calibri" w:hAnsi="Arial" w:cs="Arial"/>
        </w:rPr>
      </w:pPr>
    </w:p>
    <w:p w:rsidR="008831C2" w:rsidRPr="008831C2" w:rsidRDefault="008831C2" w:rsidP="008831C2">
      <w:pPr>
        <w:spacing w:after="0"/>
        <w:ind w:firstLine="708"/>
        <w:jc w:val="both"/>
        <w:rPr>
          <w:rFonts w:ascii="Arial" w:eastAsia="Calibri" w:hAnsi="Arial" w:cs="Arial"/>
        </w:rPr>
      </w:pPr>
    </w:p>
    <w:p w:rsidR="008831C2" w:rsidRPr="008831C2" w:rsidRDefault="008831C2" w:rsidP="008831C2">
      <w:pPr>
        <w:spacing w:after="0"/>
        <w:ind w:firstLine="708"/>
        <w:jc w:val="both"/>
        <w:rPr>
          <w:rFonts w:ascii="Arial" w:eastAsia="Calibri" w:hAnsi="Arial" w:cs="Arial"/>
        </w:rPr>
      </w:pPr>
    </w:p>
    <w:p w:rsidR="008831C2" w:rsidRDefault="008831C2"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pPr>
    </w:p>
    <w:p w:rsidR="00DB473E" w:rsidRDefault="00DB473E" w:rsidP="008831C2">
      <w:pPr>
        <w:spacing w:after="0"/>
        <w:ind w:firstLine="708"/>
        <w:jc w:val="both"/>
        <w:rPr>
          <w:rFonts w:ascii="Arial" w:eastAsia="Calibri" w:hAnsi="Arial" w:cs="Arial"/>
        </w:rPr>
        <w:sectPr w:rsidR="00DB473E" w:rsidSect="00DB473E">
          <w:pgSz w:w="16838" w:h="11906" w:orient="landscape"/>
          <w:pgMar w:top="1418" w:right="1418" w:bottom="1418" w:left="1418" w:header="709" w:footer="709" w:gutter="0"/>
          <w:cols w:space="708"/>
          <w:docGrid w:linePitch="360"/>
        </w:sectPr>
      </w:pPr>
    </w:p>
    <w:p w:rsidR="00DB473E" w:rsidRPr="008831C2" w:rsidRDefault="00DB473E" w:rsidP="008831C2">
      <w:pPr>
        <w:spacing w:after="0"/>
        <w:ind w:firstLine="708"/>
        <w:jc w:val="both"/>
        <w:rPr>
          <w:rFonts w:ascii="Arial" w:eastAsia="Calibri" w:hAnsi="Arial" w:cs="Arial"/>
        </w:rPr>
      </w:pPr>
    </w:p>
    <w:p w:rsidR="008667F4" w:rsidRDefault="008667F4" w:rsidP="005879EC">
      <w:pPr>
        <w:pStyle w:val="Nagwek1"/>
        <w:numPr>
          <w:ilvl w:val="0"/>
          <w:numId w:val="2"/>
        </w:numPr>
        <w:ind w:left="567" w:hanging="567"/>
        <w:jc w:val="both"/>
      </w:pPr>
      <w:bookmarkStart w:id="23" w:name="_Toc479972207"/>
      <w:r>
        <w:t>Wizja obszaru po przeprowadzeniu rewitalizacji</w:t>
      </w:r>
      <w:bookmarkEnd w:id="23"/>
    </w:p>
    <w:p w:rsidR="00F30120" w:rsidRDefault="00F30120" w:rsidP="00F30120">
      <w:pPr>
        <w:spacing w:after="0"/>
        <w:jc w:val="both"/>
        <w:rPr>
          <w:rFonts w:ascii="Arial" w:hAnsi="Arial" w:cs="Arial"/>
        </w:rPr>
      </w:pPr>
    </w:p>
    <w:p w:rsidR="00F30120" w:rsidRPr="00F30120" w:rsidRDefault="00F30120" w:rsidP="00F30120">
      <w:pPr>
        <w:shd w:val="clear" w:color="auto" w:fill="EAF1DD" w:themeFill="accent3" w:themeFillTint="33"/>
        <w:spacing w:after="0"/>
        <w:jc w:val="both"/>
        <w:rPr>
          <w:rFonts w:ascii="Arial" w:hAnsi="Arial" w:cs="Arial"/>
          <w:i/>
        </w:rPr>
      </w:pPr>
      <w:r w:rsidRPr="00F30120">
        <w:rPr>
          <w:rFonts w:ascii="Arial" w:hAnsi="Arial" w:cs="Arial"/>
          <w:i/>
        </w:rPr>
        <w:t xml:space="preserve">Niniejszy rozdział opisuje, zgodnie z art. 15 ust. 1 pkt 3 ustawy o rewitalizacji wizję stanu obszaru po przeprowadzeniu rewitalizacji (planowany efekt rewitalizacji).  </w:t>
      </w:r>
    </w:p>
    <w:p w:rsidR="00F30120" w:rsidRDefault="00F30120" w:rsidP="00F30120">
      <w:pPr>
        <w:spacing w:after="0"/>
        <w:jc w:val="both"/>
        <w:rPr>
          <w:rFonts w:ascii="Arial" w:hAnsi="Arial" w:cs="Arial"/>
        </w:rPr>
      </w:pPr>
    </w:p>
    <w:p w:rsidR="00A878C0" w:rsidRDefault="00A878C0" w:rsidP="00F30120">
      <w:pPr>
        <w:spacing w:after="0"/>
        <w:ind w:firstLine="708"/>
        <w:jc w:val="both"/>
        <w:rPr>
          <w:rFonts w:ascii="Arial" w:hAnsi="Arial" w:cs="Arial"/>
        </w:rPr>
      </w:pPr>
      <w:r>
        <w:rPr>
          <w:rFonts w:ascii="Arial" w:hAnsi="Arial" w:cs="Arial"/>
        </w:rPr>
        <w:t>Celem niniejszego rozdziału jest przedstawienie stanu jaki ma zostać osiągnięty na skutek podjętych działań rewitalizacyjnych.</w:t>
      </w:r>
    </w:p>
    <w:p w:rsidR="00A878C0" w:rsidRDefault="00A878C0" w:rsidP="00F30120">
      <w:pPr>
        <w:spacing w:after="0"/>
        <w:ind w:firstLine="708"/>
        <w:jc w:val="both"/>
        <w:rPr>
          <w:rFonts w:ascii="Arial" w:hAnsi="Arial" w:cs="Arial"/>
        </w:rPr>
      </w:pPr>
      <w:r>
        <w:rPr>
          <w:rFonts w:ascii="Arial" w:hAnsi="Arial" w:cs="Arial"/>
        </w:rPr>
        <w:t xml:space="preserve">Pojęcie wizji </w:t>
      </w:r>
      <w:r w:rsidR="00977CD4">
        <w:rPr>
          <w:rFonts w:ascii="Arial" w:hAnsi="Arial" w:cs="Arial"/>
        </w:rPr>
        <w:t xml:space="preserve">czy ogólniej strategii </w:t>
      </w:r>
      <w:r>
        <w:rPr>
          <w:rFonts w:ascii="Arial" w:hAnsi="Arial" w:cs="Arial"/>
        </w:rPr>
        <w:t xml:space="preserve">ma tutaj istotne znaczenie. </w:t>
      </w:r>
      <w:r w:rsidR="00977CD4">
        <w:rPr>
          <w:rFonts w:ascii="Arial" w:hAnsi="Arial" w:cs="Arial"/>
        </w:rPr>
        <w:t>Strategia jest scenariuszem przyszłości, do którego dążą władze samorządowe, opierając się na analizie istniejącej sytuacji i wyborze określonych kierunków rozwoju oraz aktywnym udziale społeczeństwa w całym procesie jej formułowania i realizacji</w:t>
      </w:r>
      <w:r w:rsidR="00977CD4">
        <w:rPr>
          <w:rStyle w:val="Odwoanieprzypisudolnego"/>
          <w:rFonts w:ascii="Arial" w:hAnsi="Arial" w:cs="Arial"/>
        </w:rPr>
        <w:footnoteReference w:id="3"/>
      </w:r>
      <w:r w:rsidR="00977CD4">
        <w:rPr>
          <w:rFonts w:ascii="Arial" w:hAnsi="Arial" w:cs="Arial"/>
        </w:rPr>
        <w:t>.</w:t>
      </w:r>
    </w:p>
    <w:p w:rsidR="00F30120" w:rsidRPr="00F30120" w:rsidRDefault="00977CD4" w:rsidP="00F30120">
      <w:pPr>
        <w:spacing w:after="0"/>
        <w:ind w:firstLine="708"/>
        <w:jc w:val="both"/>
        <w:rPr>
          <w:rFonts w:ascii="Arial" w:hAnsi="Arial" w:cs="Arial"/>
        </w:rPr>
      </w:pPr>
      <w:r>
        <w:rPr>
          <w:rFonts w:ascii="Arial" w:hAnsi="Arial" w:cs="Arial"/>
        </w:rPr>
        <w:t>Tym samym też, w</w:t>
      </w:r>
      <w:r w:rsidR="00F30120" w:rsidRPr="00F30120">
        <w:rPr>
          <w:rFonts w:ascii="Arial" w:hAnsi="Arial" w:cs="Arial"/>
        </w:rPr>
        <w:t xml:space="preserve">izję, cele i działania odniesiono  do wniosków z </w:t>
      </w:r>
      <w:r w:rsidR="00F30120" w:rsidRPr="0060210E">
        <w:rPr>
          <w:rFonts w:ascii="Arial" w:hAnsi="Arial" w:cs="Arial"/>
          <w:b/>
        </w:rPr>
        <w:t>partycypacji społecznej w celu upodmiotowienia zaplanowanych działań i wzmocnienia poczucia wspólnoty i tożsamości lokalnej</w:t>
      </w:r>
      <w:r w:rsidR="00F30120" w:rsidRPr="00F30120">
        <w:rPr>
          <w:rFonts w:ascii="Arial" w:hAnsi="Arial" w:cs="Arial"/>
        </w:rPr>
        <w:t xml:space="preserve">, co pozwala rokować na utrwalenie efektu rewitalizacji. Wobec </w:t>
      </w:r>
      <w:r w:rsidR="00EF5AD8">
        <w:rPr>
          <w:rFonts w:ascii="Arial" w:hAnsi="Arial" w:cs="Arial"/>
        </w:rPr>
        <w:t xml:space="preserve">ustalenia obszarów </w:t>
      </w:r>
      <w:r w:rsidR="00F30120" w:rsidRPr="00F30120">
        <w:rPr>
          <w:rFonts w:ascii="Arial" w:hAnsi="Arial" w:cs="Arial"/>
        </w:rPr>
        <w:t>rewitalizacji</w:t>
      </w:r>
      <w:r w:rsidR="00EF5AD8">
        <w:rPr>
          <w:rFonts w:ascii="Arial" w:hAnsi="Arial" w:cs="Arial"/>
        </w:rPr>
        <w:t xml:space="preserve">, </w:t>
      </w:r>
      <w:r w:rsidR="00F30120" w:rsidRPr="00F30120">
        <w:rPr>
          <w:rFonts w:ascii="Arial" w:hAnsi="Arial" w:cs="Arial"/>
        </w:rPr>
        <w:t>wizj</w:t>
      </w:r>
      <w:r w:rsidR="00EF5AD8">
        <w:rPr>
          <w:rFonts w:ascii="Arial" w:hAnsi="Arial" w:cs="Arial"/>
        </w:rPr>
        <w:t xml:space="preserve">a </w:t>
      </w:r>
      <w:r w:rsidR="0060210E">
        <w:rPr>
          <w:rFonts w:ascii="Arial" w:hAnsi="Arial" w:cs="Arial"/>
        </w:rPr>
        <w:t xml:space="preserve">tych </w:t>
      </w:r>
      <w:r w:rsidR="00EF5AD8">
        <w:rPr>
          <w:rFonts w:ascii="Arial" w:hAnsi="Arial" w:cs="Arial"/>
        </w:rPr>
        <w:t xml:space="preserve">obszarów </w:t>
      </w:r>
      <w:r w:rsidR="0060210E">
        <w:rPr>
          <w:rFonts w:ascii="Arial" w:hAnsi="Arial" w:cs="Arial"/>
        </w:rPr>
        <w:t xml:space="preserve"> </w:t>
      </w:r>
      <w:r w:rsidR="00EF5AD8">
        <w:rPr>
          <w:rFonts w:ascii="Arial" w:hAnsi="Arial" w:cs="Arial"/>
        </w:rPr>
        <w:t xml:space="preserve">warunkuje kształt całego obszary Gminy. Należy zaznaczyć, </w:t>
      </w:r>
      <w:r w:rsidR="00A878C0">
        <w:rPr>
          <w:rFonts w:ascii="Arial" w:hAnsi="Arial" w:cs="Arial"/>
        </w:rPr>
        <w:t>że</w:t>
      </w:r>
      <w:r w:rsidR="00EF5AD8">
        <w:rPr>
          <w:rFonts w:ascii="Arial" w:hAnsi="Arial" w:cs="Arial"/>
        </w:rPr>
        <w:t xml:space="preserve"> obie te przestrzenie muszą pozostawać ze sobą spójne, </w:t>
      </w:r>
      <w:r w:rsidR="0060210E">
        <w:rPr>
          <w:rFonts w:ascii="Arial" w:hAnsi="Arial" w:cs="Arial"/>
        </w:rPr>
        <w:t xml:space="preserve">być </w:t>
      </w:r>
      <w:r w:rsidR="00EF5AD8">
        <w:rPr>
          <w:rFonts w:ascii="Arial" w:hAnsi="Arial" w:cs="Arial"/>
        </w:rPr>
        <w:t xml:space="preserve">zintegrowane, tak aby nie zaburzały `globalnego` ładu przestrzennego postrzeganego przez pryzmat całej Gminy.  Z uwagi na fakt, że </w:t>
      </w:r>
      <w:r w:rsidR="00F30120" w:rsidRPr="00F30120">
        <w:rPr>
          <w:rFonts w:ascii="Arial" w:hAnsi="Arial" w:cs="Arial"/>
        </w:rPr>
        <w:t xml:space="preserve">proces rewitalizacji z istoty ma charakter ciągły i wieloletni, formułowano wizję nie tyle statycznego stanu po zrealizowaniu wszystkich określonych celów i wskaźników rewitalizacji, </w:t>
      </w:r>
      <w:r w:rsidR="00EF5AD8">
        <w:rPr>
          <w:rFonts w:ascii="Arial" w:hAnsi="Arial" w:cs="Arial"/>
        </w:rPr>
        <w:t xml:space="preserve">ale </w:t>
      </w:r>
      <w:r w:rsidR="00F30120" w:rsidRPr="00F30120">
        <w:rPr>
          <w:rFonts w:ascii="Arial" w:hAnsi="Arial" w:cs="Arial"/>
        </w:rPr>
        <w:t xml:space="preserve">wizję efektów procesu rewitalizacji, na którą składają się zrealizowane etapy i wynikające na ich podstawie kolejne perspektywy rozwoju. Niniejszy Program przyjmuje system celów strategicznych w perspektywie do roku 2025, ale już formułowana wizja (wyobrażony obraz stanu przyszłego po osiągnięciu celów) po jego zrealizowaniu ma perspektywę dłuższą i stanowi jednocześnie o trwałych wytycznych dla przyszłej aktualizacji GPR. </w:t>
      </w:r>
    </w:p>
    <w:p w:rsidR="00C129FA" w:rsidRPr="0060210E" w:rsidRDefault="00F30120" w:rsidP="00F30120">
      <w:pPr>
        <w:spacing w:after="0"/>
        <w:jc w:val="both"/>
        <w:rPr>
          <w:rFonts w:ascii="Arial" w:hAnsi="Arial" w:cs="Arial"/>
          <w:b/>
        </w:rPr>
      </w:pPr>
      <w:r w:rsidRPr="00F30120">
        <w:rPr>
          <w:rFonts w:ascii="Arial" w:hAnsi="Arial" w:cs="Arial"/>
        </w:rPr>
        <w:t xml:space="preserve"> </w:t>
      </w:r>
      <w:r w:rsidR="00EF5AD8">
        <w:rPr>
          <w:rFonts w:ascii="Arial" w:hAnsi="Arial" w:cs="Arial"/>
        </w:rPr>
        <w:tab/>
      </w:r>
      <w:r w:rsidRPr="00F30120">
        <w:rPr>
          <w:rFonts w:ascii="Arial" w:hAnsi="Arial" w:cs="Arial"/>
        </w:rPr>
        <w:t xml:space="preserve">Opis wizji odnosi się do wyobrażenia stanu całego obszaru po zrealizowaniu rewitalizacji i jednocześnie oddziałuje na pozostałe obszary Gminy w kontekście generowania pozytywnych bodźców rozwoju.  </w:t>
      </w:r>
      <w:r w:rsidR="00EF5AD8">
        <w:rPr>
          <w:rFonts w:ascii="Arial" w:hAnsi="Arial" w:cs="Arial"/>
        </w:rPr>
        <w:t>W</w:t>
      </w:r>
      <w:r w:rsidRPr="00F30120">
        <w:rPr>
          <w:rFonts w:ascii="Arial" w:hAnsi="Arial" w:cs="Arial"/>
        </w:rPr>
        <w:t>izję obszaru rewitalizacji zaplanowano</w:t>
      </w:r>
      <w:r w:rsidR="00EF5AD8">
        <w:rPr>
          <w:rFonts w:ascii="Arial" w:hAnsi="Arial" w:cs="Arial"/>
        </w:rPr>
        <w:t xml:space="preserve"> w ten sposób, aby była ona spójna z wizją rozwoju Gminy określoną i opisaną w </w:t>
      </w:r>
      <w:r w:rsidR="00C129FA">
        <w:rPr>
          <w:rFonts w:ascii="Arial" w:hAnsi="Arial" w:cs="Arial"/>
        </w:rPr>
        <w:t xml:space="preserve">Strategii Rozwoju Gminy Suchy Las na lata 2013-2022. Przyjęto założenie, że działania podejmowane i określone w Strategii nie powinny odbiegać od działań określonych w Gminnym programie rewitalizacji. </w:t>
      </w:r>
      <w:r w:rsidR="00C129FA" w:rsidRPr="0060210E">
        <w:rPr>
          <w:rFonts w:ascii="Arial" w:hAnsi="Arial" w:cs="Arial"/>
          <w:b/>
        </w:rPr>
        <w:t>Oba dokumenty muszą zapewnić wzajemną synergię i komplementarność, dzięki czemu możliwym będzie poruszanie się w jednych ramach, tak, aby mógł być realizowany cel nadrzędny jakim pozostaje podniesienie jakości i poziomu życia mieszkańców.</w:t>
      </w:r>
    </w:p>
    <w:p w:rsidR="00F30120" w:rsidRPr="00F30120" w:rsidRDefault="00C129FA" w:rsidP="00F30120">
      <w:pPr>
        <w:spacing w:after="0"/>
        <w:jc w:val="both"/>
        <w:rPr>
          <w:rFonts w:ascii="Arial" w:hAnsi="Arial" w:cs="Arial"/>
        </w:rPr>
      </w:pPr>
      <w:r>
        <w:rPr>
          <w:rFonts w:ascii="Arial" w:hAnsi="Arial" w:cs="Arial"/>
        </w:rPr>
        <w:tab/>
        <w:t xml:space="preserve">W wizji obszaru po rewitalizacji uwzględniono efekt oddziaływania </w:t>
      </w:r>
      <w:r w:rsidR="00F30120" w:rsidRPr="00F30120">
        <w:rPr>
          <w:rFonts w:ascii="Arial" w:hAnsi="Arial" w:cs="Arial"/>
        </w:rPr>
        <w:t xml:space="preserve"> zrealizowanych w ramach programu zadań na pozostałe obszary Gminy.  </w:t>
      </w:r>
    </w:p>
    <w:p w:rsidR="005879EC" w:rsidRDefault="005879EC" w:rsidP="005879EC"/>
    <w:p w:rsidR="001C520A" w:rsidRDefault="001C520A" w:rsidP="005879EC"/>
    <w:p w:rsidR="00ED045C" w:rsidRDefault="00ED045C" w:rsidP="005879EC"/>
    <w:p w:rsidR="00ED045C" w:rsidRDefault="00ED045C" w:rsidP="005879EC"/>
    <w:p w:rsidR="00C129FA" w:rsidRDefault="00C129FA" w:rsidP="005879EC"/>
    <w:p w:rsidR="00C129FA" w:rsidRDefault="00C129FA" w:rsidP="005879EC">
      <w:r>
        <w:rPr>
          <w:noProof/>
          <w:lang w:eastAsia="pl-PL"/>
        </w:rPr>
        <mc:AlternateContent>
          <mc:Choice Requires="wps">
            <w:drawing>
              <wp:anchor distT="0" distB="0" distL="114300" distR="114300" simplePos="0" relativeHeight="251662336" behindDoc="0" locked="0" layoutInCell="1" allowOverlap="1" wp14:anchorId="3AD2982C" wp14:editId="3C249BD0">
                <wp:simplePos x="0" y="0"/>
                <wp:positionH relativeFrom="column">
                  <wp:posOffset>746125</wp:posOffset>
                </wp:positionH>
                <wp:positionV relativeFrom="paragraph">
                  <wp:posOffset>98425</wp:posOffset>
                </wp:positionV>
                <wp:extent cx="4358640" cy="1615440"/>
                <wp:effectExtent l="0" t="0" r="22860" b="22860"/>
                <wp:wrapNone/>
                <wp:docPr id="1" name="Prostokąt: zaokrąglone rogi 1"/>
                <wp:cNvGraphicFramePr/>
                <a:graphic xmlns:a="http://schemas.openxmlformats.org/drawingml/2006/main">
                  <a:graphicData uri="http://schemas.microsoft.com/office/word/2010/wordprocessingShape">
                    <wps:wsp>
                      <wps:cNvSpPr/>
                      <wps:spPr>
                        <a:xfrm>
                          <a:off x="0" y="0"/>
                          <a:ext cx="4358640" cy="161544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C01ED0" w:rsidRPr="00017BBA" w:rsidRDefault="00C01ED0" w:rsidP="00017BBA">
                            <w:pPr>
                              <w:spacing w:after="0" w:line="240" w:lineRule="auto"/>
                              <w:jc w:val="center"/>
                              <w:rPr>
                                <w:rFonts w:ascii="Arial" w:hAnsi="Arial" w:cs="Arial"/>
                              </w:rPr>
                            </w:pPr>
                            <w:r>
                              <w:rPr>
                                <w:rFonts w:ascii="Arial" w:hAnsi="Arial" w:cs="Arial"/>
                                <w:color w:val="000000" w:themeColor="text1"/>
                              </w:rPr>
                              <w:t>Gmina Suchy Las jest G</w:t>
                            </w:r>
                            <w:r w:rsidRPr="00017BBA">
                              <w:rPr>
                                <w:rFonts w:ascii="Arial" w:hAnsi="Arial" w:cs="Arial"/>
                                <w:color w:val="000000" w:themeColor="text1"/>
                              </w:rPr>
                              <w:t xml:space="preserve">miną przyjazną mieszkańcom, którzy  wykorzystując  istniejący potencjał </w:t>
                            </w:r>
                            <w:r>
                              <w:rPr>
                                <w:rFonts w:ascii="Arial" w:hAnsi="Arial" w:cs="Arial"/>
                                <w:color w:val="000000" w:themeColor="text1"/>
                              </w:rPr>
                              <w:t xml:space="preserve">wsparty </w:t>
                            </w:r>
                            <w:r w:rsidRPr="00017BBA">
                              <w:rPr>
                                <w:rFonts w:ascii="Arial" w:hAnsi="Arial" w:cs="Arial"/>
                                <w:color w:val="000000" w:themeColor="text1"/>
                              </w:rPr>
                              <w:t xml:space="preserve">działaniami rewitalizacyjnymi są zdolni do samodzielnego podnoszenia poziomu i jakości życia, budowania poczucia wspólnoty i działania na rzecz zrównoważonego rozwoju.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Prostokąt: zaokrąglone rogi 1" o:spid="_x0000_s1028" style="position:absolute;margin-left:58.75pt;margin-top:7.75pt;width:343.2pt;height:127.2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" fillcolor="#fde9d9 [665]" strokecolor="#243f60 [1604]" strokeweight="2pt">
                <v:textbox>
                  <w:txbxContent>
                    <w:p w:rsidR="00C01ED0" w:rsidRPr="00017BBA" w:rsidRDefault="00C01ED0" w:rsidP="00017BBA">
                      <w:pPr>
                        <w:spacing w:after="0" w:line="240" w:lineRule="auto"/>
                        <w:jc w:val="center"/>
                        <w:rPr>
                          <w:rFonts w:ascii="Arial" w:hAnsi="Arial" w:cs="Arial"/>
                        </w:rPr>
                      </w:pPr>
                      <w:r>
                        <w:rPr>
                          <w:rFonts w:ascii="Arial" w:hAnsi="Arial" w:cs="Arial"/>
                          <w:color w:val="000000" w:themeColor="text1"/>
                        </w:rPr>
                        <w:t>Gmina Suchy Las jest G</w:t>
                      </w:r>
                      <w:r w:rsidRPr="00017BBA">
                        <w:rPr>
                          <w:rFonts w:ascii="Arial" w:hAnsi="Arial" w:cs="Arial"/>
                          <w:color w:val="000000" w:themeColor="text1"/>
                        </w:rPr>
                        <w:t xml:space="preserve">miną przyjazną mieszkańcom, którzy  wykorzystując  istniejący potencjał </w:t>
                      </w:r>
                      <w:r>
                        <w:rPr>
                          <w:rFonts w:ascii="Arial" w:hAnsi="Arial" w:cs="Arial"/>
                          <w:color w:val="000000" w:themeColor="text1"/>
                        </w:rPr>
                        <w:t xml:space="preserve">wsparty </w:t>
                      </w:r>
                      <w:r w:rsidRPr="00017BBA">
                        <w:rPr>
                          <w:rFonts w:ascii="Arial" w:hAnsi="Arial" w:cs="Arial"/>
                          <w:color w:val="000000" w:themeColor="text1"/>
                        </w:rPr>
                        <w:t xml:space="preserve">działaniami rewitalizacyjnymi są zdolni do samodzielnego podnoszenia poziomu i jakości życia, budowania poczucia wspólnoty i działania na rzecz zrównoważonego rozwoju. </w:t>
                      </w:r>
                    </w:p>
                  </w:txbxContent>
                </v:textbox>
              </v:roundrect>
            </w:pict>
          </mc:Fallback>
        </mc:AlternateContent>
      </w:r>
    </w:p>
    <w:p w:rsidR="00C129FA" w:rsidRDefault="00C129FA" w:rsidP="005879EC"/>
    <w:p w:rsidR="00C129FA" w:rsidRDefault="00C129FA" w:rsidP="005879EC"/>
    <w:p w:rsidR="00C129FA" w:rsidRDefault="00C129FA" w:rsidP="005879EC"/>
    <w:p w:rsidR="001C520A" w:rsidRDefault="001C520A" w:rsidP="005879EC"/>
    <w:p w:rsidR="005879EC" w:rsidRDefault="00C364C6" w:rsidP="005879EC">
      <w:r>
        <w:rPr>
          <w:noProof/>
          <w:lang w:eastAsia="pl-PL"/>
        </w:rPr>
        <mc:AlternateContent>
          <mc:Choice Requires="wps">
            <w:drawing>
              <wp:anchor distT="0" distB="0" distL="114300" distR="114300" simplePos="0" relativeHeight="251663360" behindDoc="0" locked="0" layoutInCell="1" allowOverlap="1" wp14:anchorId="637A4D82" wp14:editId="65FC50FC">
                <wp:simplePos x="0" y="0"/>
                <wp:positionH relativeFrom="column">
                  <wp:posOffset>2635250</wp:posOffset>
                </wp:positionH>
                <wp:positionV relativeFrom="paragraph">
                  <wp:posOffset>201295</wp:posOffset>
                </wp:positionV>
                <wp:extent cx="419100" cy="2080260"/>
                <wp:effectExtent l="19050" t="19050" r="38100" b="15240"/>
                <wp:wrapNone/>
                <wp:docPr id="6" name="Strzałka: w górę 6"/>
                <wp:cNvGraphicFramePr/>
                <a:graphic xmlns:a="http://schemas.openxmlformats.org/drawingml/2006/main">
                  <a:graphicData uri="http://schemas.microsoft.com/office/word/2010/wordprocessingShape">
                    <wps:wsp>
                      <wps:cNvSpPr/>
                      <wps:spPr>
                        <a:xfrm>
                          <a:off x="0" y="0"/>
                          <a:ext cx="419100" cy="208026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BF72DF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6" o:spid="_x0000_s1026" type="#_x0000_t68" style="position:absolute;margin-left:207.5pt;margin-top:15.85pt;width:33pt;height:163.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" adj="2176" fillcolor="red" strokecolor="#243f60 [1604]" strokeweight="2pt"/>
            </w:pict>
          </mc:Fallback>
        </mc:AlternateContent>
      </w:r>
    </w:p>
    <w:p w:rsidR="00017BBA" w:rsidRDefault="00017BBA" w:rsidP="005879EC"/>
    <w:p w:rsidR="00B268EF" w:rsidRDefault="00B268EF" w:rsidP="005879EC"/>
    <w:p w:rsidR="00DB2D0A" w:rsidRDefault="00DB2D0A" w:rsidP="005879EC"/>
    <w:p w:rsidR="00DB2D0A" w:rsidRDefault="00DB2D0A" w:rsidP="005879EC"/>
    <w:p w:rsidR="00DB2D0A" w:rsidRDefault="00DB2D0A" w:rsidP="005879EC"/>
    <w:p w:rsidR="00DB2D0A" w:rsidRDefault="00DB2D0A" w:rsidP="005879EC"/>
    <w:p w:rsidR="00DB2D0A" w:rsidRDefault="00DB2D0A" w:rsidP="005879EC"/>
    <w:p w:rsidR="00DB2D0A" w:rsidRDefault="00C364C6" w:rsidP="005879EC">
      <w:r>
        <w:rPr>
          <w:noProof/>
          <w:lang w:eastAsia="pl-PL"/>
        </w:rPr>
        <mc:AlternateContent>
          <mc:Choice Requires="wps">
            <w:drawing>
              <wp:anchor distT="0" distB="0" distL="114300" distR="114300" simplePos="0" relativeHeight="251664384" behindDoc="0" locked="0" layoutInCell="1" allowOverlap="1" wp14:anchorId="1BBBCECE" wp14:editId="0EF986F6">
                <wp:simplePos x="0" y="0"/>
                <wp:positionH relativeFrom="column">
                  <wp:posOffset>372110</wp:posOffset>
                </wp:positionH>
                <wp:positionV relativeFrom="paragraph">
                  <wp:posOffset>85090</wp:posOffset>
                </wp:positionV>
                <wp:extent cx="5273040" cy="1943100"/>
                <wp:effectExtent l="0" t="0" r="22860" b="19050"/>
                <wp:wrapNone/>
                <wp:docPr id="8" name="Prostokąt: zaokrąglone rogi po przekątnej 8"/>
                <wp:cNvGraphicFramePr/>
                <a:graphic xmlns:a="http://schemas.openxmlformats.org/drawingml/2006/main">
                  <a:graphicData uri="http://schemas.microsoft.com/office/word/2010/wordprocessingShape">
                    <wps:wsp>
                      <wps:cNvSpPr/>
                      <wps:spPr>
                        <a:xfrm>
                          <a:off x="0" y="0"/>
                          <a:ext cx="5273040" cy="1943100"/>
                        </a:xfrm>
                        <a:prstGeom prst="round2DiagRect">
                          <a:avLst/>
                        </a:prstGeom>
                        <a:solidFill>
                          <a:schemeClr val="bg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01ED0" w:rsidRDefault="00C01ED0" w:rsidP="00C364C6">
                            <w:pPr>
                              <w:spacing w:after="0" w:line="240" w:lineRule="auto"/>
                              <w:jc w:val="center"/>
                              <w:rPr>
                                <w:rFonts w:ascii="Arial" w:hAnsi="Arial" w:cs="Arial"/>
                                <w:color w:val="000000" w:themeColor="text1"/>
                                <w:sz w:val="23"/>
                                <w:szCs w:val="23"/>
                              </w:rPr>
                            </w:pPr>
                            <w:r>
                              <w:rPr>
                                <w:rFonts w:ascii="Arial" w:hAnsi="Arial" w:cs="Arial"/>
                                <w:color w:val="000000" w:themeColor="text1"/>
                                <w:sz w:val="23"/>
                                <w:szCs w:val="23"/>
                              </w:rPr>
                              <w:t>M</w:t>
                            </w:r>
                            <w:r w:rsidRPr="00C364C6">
                              <w:rPr>
                                <w:rFonts w:ascii="Arial" w:hAnsi="Arial" w:cs="Arial"/>
                                <w:color w:val="000000" w:themeColor="text1"/>
                                <w:sz w:val="23"/>
                                <w:szCs w:val="23"/>
                              </w:rPr>
                              <w:t>iejscowości Chludow</w:t>
                            </w:r>
                            <w:r>
                              <w:rPr>
                                <w:rFonts w:ascii="Arial" w:hAnsi="Arial" w:cs="Arial"/>
                                <w:color w:val="000000" w:themeColor="text1"/>
                                <w:sz w:val="23"/>
                                <w:szCs w:val="23"/>
                              </w:rPr>
                              <w:t>o</w:t>
                            </w:r>
                            <w:r w:rsidRPr="00C364C6">
                              <w:rPr>
                                <w:rFonts w:ascii="Arial" w:hAnsi="Arial" w:cs="Arial"/>
                                <w:color w:val="000000" w:themeColor="text1"/>
                                <w:sz w:val="23"/>
                                <w:szCs w:val="23"/>
                              </w:rPr>
                              <w:t>, Golęczew</w:t>
                            </w:r>
                            <w:r>
                              <w:rPr>
                                <w:rFonts w:ascii="Arial" w:hAnsi="Arial" w:cs="Arial"/>
                                <w:color w:val="000000" w:themeColor="text1"/>
                                <w:sz w:val="23"/>
                                <w:szCs w:val="23"/>
                              </w:rPr>
                              <w:t>o</w:t>
                            </w:r>
                            <w:r w:rsidRPr="00C364C6">
                              <w:rPr>
                                <w:rFonts w:ascii="Arial" w:hAnsi="Arial" w:cs="Arial"/>
                                <w:color w:val="000000" w:themeColor="text1"/>
                                <w:sz w:val="23"/>
                                <w:szCs w:val="23"/>
                              </w:rPr>
                              <w:t>, Biedrusk</w:t>
                            </w:r>
                            <w:r>
                              <w:rPr>
                                <w:rFonts w:ascii="Arial" w:hAnsi="Arial" w:cs="Arial"/>
                                <w:color w:val="000000" w:themeColor="text1"/>
                                <w:sz w:val="23"/>
                                <w:szCs w:val="23"/>
                              </w:rPr>
                              <w:t>o</w:t>
                            </w:r>
                            <w:r w:rsidRPr="00C364C6">
                              <w:rPr>
                                <w:rFonts w:ascii="Arial" w:hAnsi="Arial" w:cs="Arial"/>
                                <w:color w:val="000000" w:themeColor="text1"/>
                                <w:sz w:val="23"/>
                                <w:szCs w:val="23"/>
                              </w:rPr>
                              <w:t>, Such</w:t>
                            </w:r>
                            <w:r>
                              <w:rPr>
                                <w:rFonts w:ascii="Arial" w:hAnsi="Arial" w:cs="Arial"/>
                                <w:color w:val="000000" w:themeColor="text1"/>
                                <w:sz w:val="23"/>
                                <w:szCs w:val="23"/>
                              </w:rPr>
                              <w:t xml:space="preserve">y Las, Złotniki oraz ich mieszkańcy, </w:t>
                            </w:r>
                            <w:r w:rsidRPr="00C364C6">
                              <w:rPr>
                                <w:rFonts w:ascii="Arial" w:hAnsi="Arial" w:cs="Arial"/>
                                <w:color w:val="000000" w:themeColor="text1"/>
                                <w:sz w:val="23"/>
                                <w:szCs w:val="23"/>
                              </w:rPr>
                              <w:t>są miejscami w których podmiotowość społeczna i idea zrównoważonego rozwoju przyczynia się do rozwoju całej Gminy</w:t>
                            </w:r>
                            <w:r>
                              <w:rPr>
                                <w:rFonts w:ascii="Arial" w:hAnsi="Arial" w:cs="Arial"/>
                                <w:color w:val="000000" w:themeColor="text1"/>
                                <w:sz w:val="23"/>
                                <w:szCs w:val="23"/>
                              </w:rPr>
                              <w:t xml:space="preserve"> a planowane zmiany prowadzą do podniesienia poziomu i jakości życia mieszkańców oraz dobrobytu całej Gminy.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rostokąt: zaokrąglone rogi po przekątnej 8" o:spid="_x0000_s1029" style="position:absolute;margin-left:29.3pt;margin-top:6.7pt;width:415.2pt;height:1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73040,1943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" adj="-11796480,,5400" path="m323856,l5273040,r,l5273040,1619244v,178861,-144995,323856,-323856,323856l,1943100r,l,323856c,144995,144995,,323856,xe" fillcolor="white [3212]" strokecolor="#002060" strokeweight="2pt">
                <v:stroke joinstyle="miter"/>
                <v:formulas/>
                <v:path arrowok="t" o:connecttype="custom" o:connectlocs="323856,0;5273040,0;5273040,0;5273040,1619244;4949184,1943100;0,1943100;0,1943100;0,323856;323856,0" o:connectangles="0,0,0,0,0,0,0,0,0" textboxrect="0,0,5273040,1943100"/>
                <v:textbox>
                  <w:txbxContent>
                    <w:p w:rsidR="00C01ED0" w:rsidRDefault="00C01ED0" w:rsidP="00C364C6">
                      <w:pPr>
                        <w:spacing w:after="0" w:line="240" w:lineRule="auto"/>
                        <w:jc w:val="center"/>
                        <w:rPr>
                          <w:rFonts w:ascii="Arial" w:hAnsi="Arial" w:cs="Arial"/>
                          <w:color w:val="000000" w:themeColor="text1"/>
                          <w:sz w:val="23"/>
                          <w:szCs w:val="23"/>
                        </w:rPr>
                      </w:pPr>
                      <w:r>
                        <w:rPr>
                          <w:rFonts w:ascii="Arial" w:hAnsi="Arial" w:cs="Arial"/>
                          <w:color w:val="000000" w:themeColor="text1"/>
                          <w:sz w:val="23"/>
                          <w:szCs w:val="23"/>
                        </w:rPr>
                        <w:t>M</w:t>
                      </w:r>
                      <w:r w:rsidRPr="00C364C6">
                        <w:rPr>
                          <w:rFonts w:ascii="Arial" w:hAnsi="Arial" w:cs="Arial"/>
                          <w:color w:val="000000" w:themeColor="text1"/>
                          <w:sz w:val="23"/>
                          <w:szCs w:val="23"/>
                        </w:rPr>
                        <w:t>iejscowości Chludow</w:t>
                      </w:r>
                      <w:r>
                        <w:rPr>
                          <w:rFonts w:ascii="Arial" w:hAnsi="Arial" w:cs="Arial"/>
                          <w:color w:val="000000" w:themeColor="text1"/>
                          <w:sz w:val="23"/>
                          <w:szCs w:val="23"/>
                        </w:rPr>
                        <w:t>o</w:t>
                      </w:r>
                      <w:r w:rsidRPr="00C364C6">
                        <w:rPr>
                          <w:rFonts w:ascii="Arial" w:hAnsi="Arial" w:cs="Arial"/>
                          <w:color w:val="000000" w:themeColor="text1"/>
                          <w:sz w:val="23"/>
                          <w:szCs w:val="23"/>
                        </w:rPr>
                        <w:t>, Golęczew</w:t>
                      </w:r>
                      <w:r>
                        <w:rPr>
                          <w:rFonts w:ascii="Arial" w:hAnsi="Arial" w:cs="Arial"/>
                          <w:color w:val="000000" w:themeColor="text1"/>
                          <w:sz w:val="23"/>
                          <w:szCs w:val="23"/>
                        </w:rPr>
                        <w:t>o</w:t>
                      </w:r>
                      <w:r w:rsidRPr="00C364C6">
                        <w:rPr>
                          <w:rFonts w:ascii="Arial" w:hAnsi="Arial" w:cs="Arial"/>
                          <w:color w:val="000000" w:themeColor="text1"/>
                          <w:sz w:val="23"/>
                          <w:szCs w:val="23"/>
                        </w:rPr>
                        <w:t>, Biedrusk</w:t>
                      </w:r>
                      <w:r>
                        <w:rPr>
                          <w:rFonts w:ascii="Arial" w:hAnsi="Arial" w:cs="Arial"/>
                          <w:color w:val="000000" w:themeColor="text1"/>
                          <w:sz w:val="23"/>
                          <w:szCs w:val="23"/>
                        </w:rPr>
                        <w:t>o</w:t>
                      </w:r>
                      <w:r w:rsidRPr="00C364C6">
                        <w:rPr>
                          <w:rFonts w:ascii="Arial" w:hAnsi="Arial" w:cs="Arial"/>
                          <w:color w:val="000000" w:themeColor="text1"/>
                          <w:sz w:val="23"/>
                          <w:szCs w:val="23"/>
                        </w:rPr>
                        <w:t>, Such</w:t>
                      </w:r>
                      <w:r>
                        <w:rPr>
                          <w:rFonts w:ascii="Arial" w:hAnsi="Arial" w:cs="Arial"/>
                          <w:color w:val="000000" w:themeColor="text1"/>
                          <w:sz w:val="23"/>
                          <w:szCs w:val="23"/>
                        </w:rPr>
                        <w:t xml:space="preserve">y Las, Złotniki oraz ich mieszkańcy, </w:t>
                      </w:r>
                      <w:r w:rsidRPr="00C364C6">
                        <w:rPr>
                          <w:rFonts w:ascii="Arial" w:hAnsi="Arial" w:cs="Arial"/>
                          <w:color w:val="000000" w:themeColor="text1"/>
                          <w:sz w:val="23"/>
                          <w:szCs w:val="23"/>
                        </w:rPr>
                        <w:t>są miejscami w których podmiotowość społeczna i idea zrównoważonego rozwoju przyczynia się do rozwoju całej Gminy</w:t>
                      </w:r>
                      <w:r>
                        <w:rPr>
                          <w:rFonts w:ascii="Arial" w:hAnsi="Arial" w:cs="Arial"/>
                          <w:color w:val="000000" w:themeColor="text1"/>
                          <w:sz w:val="23"/>
                          <w:szCs w:val="23"/>
                        </w:rPr>
                        <w:t xml:space="preserve"> a planowane zmiany prowadzą do podniesienia poziomu i jakości życia mieszkańców oraz dobrobytu całej Gminy.</w:t>
                      </w:r>
                    </w:p>
                  </w:txbxContent>
                </v:textbox>
              </v:shape>
            </w:pict>
          </mc:Fallback>
        </mc:AlternateContent>
      </w:r>
    </w:p>
    <w:p w:rsidR="00017BBA" w:rsidRDefault="00017BBA" w:rsidP="005879EC"/>
    <w:p w:rsidR="00017BBA" w:rsidRDefault="00017BBA" w:rsidP="005879EC"/>
    <w:p w:rsidR="00C364C6" w:rsidRDefault="00C364C6" w:rsidP="005879EC"/>
    <w:p w:rsidR="00C364C6" w:rsidRDefault="00C364C6" w:rsidP="005879EC"/>
    <w:p w:rsidR="00C364C6" w:rsidRDefault="00C364C6" w:rsidP="005879EC"/>
    <w:p w:rsidR="00C364C6" w:rsidRDefault="00C364C6" w:rsidP="005879EC"/>
    <w:p w:rsidR="00CB272B" w:rsidRDefault="00C107FC" w:rsidP="00C107FC">
      <w:pPr>
        <w:ind w:firstLine="708"/>
        <w:jc w:val="both"/>
        <w:rPr>
          <w:rFonts w:ascii="Arial" w:hAnsi="Arial" w:cs="Arial"/>
        </w:rPr>
      </w:pPr>
      <w:r>
        <w:rPr>
          <w:rFonts w:ascii="Arial" w:hAnsi="Arial" w:cs="Arial"/>
        </w:rPr>
        <w:t xml:space="preserve">Bardzo ważną datą </w:t>
      </w:r>
      <w:r w:rsidR="00CB272B">
        <w:rPr>
          <w:rFonts w:ascii="Arial" w:hAnsi="Arial" w:cs="Arial"/>
        </w:rPr>
        <w:t>dla rozwoju gminy Suchy Las będzie rok 2025, w którym to czasie obszar rewitalizacji uzyska now</w:t>
      </w:r>
      <w:r>
        <w:rPr>
          <w:rFonts w:ascii="Arial" w:hAnsi="Arial" w:cs="Arial"/>
        </w:rPr>
        <w:t>ą</w:t>
      </w:r>
      <w:r w:rsidR="00CB272B">
        <w:rPr>
          <w:rFonts w:ascii="Arial" w:hAnsi="Arial" w:cs="Arial"/>
        </w:rPr>
        <w:t xml:space="preserve"> jakość, nie tylko w sferze przestrzenno-funkcjonalnej, ale również społecznej i technicznej (infrastrukturalnej).</w:t>
      </w:r>
    </w:p>
    <w:p w:rsidR="004D79FA" w:rsidRDefault="00C107FC" w:rsidP="00C107FC">
      <w:pPr>
        <w:ind w:firstLine="708"/>
        <w:jc w:val="both"/>
        <w:rPr>
          <w:rFonts w:ascii="Arial" w:hAnsi="Arial" w:cs="Arial"/>
        </w:rPr>
      </w:pPr>
      <w:r>
        <w:rPr>
          <w:rFonts w:ascii="Arial" w:hAnsi="Arial" w:cs="Arial"/>
        </w:rPr>
        <w:t xml:space="preserve">Wskazane obszary </w:t>
      </w:r>
      <w:r w:rsidR="00CB272B">
        <w:rPr>
          <w:rFonts w:ascii="Arial" w:hAnsi="Arial" w:cs="Arial"/>
        </w:rPr>
        <w:t xml:space="preserve">staną się miejscami, w których </w:t>
      </w:r>
      <w:r w:rsidR="004D79FA">
        <w:rPr>
          <w:rFonts w:ascii="Arial" w:hAnsi="Arial" w:cs="Arial"/>
        </w:rPr>
        <w:t>dotychczas zdiagnozowane problemy nie będą występowały w tak znacznym nasileniu, a poziom i jakość życia ulegnie zdecydowanej poprawie. Skala oddziaływania tych aspektów wykraczać będzie poza granice miejscowości, a obejmie on tereny przyległe.</w:t>
      </w:r>
      <w:r>
        <w:rPr>
          <w:rFonts w:ascii="Arial" w:hAnsi="Arial" w:cs="Arial"/>
        </w:rPr>
        <w:t xml:space="preserve"> Nie jest bowiem tak, że przekształcenia dokonujące się w wyznaczonym terytorium pozostają bez wpływu na obszary przyległe. Zachodzi to bowiem efekt przenikania i dalej uzupełniania się i oddziaływania, który wyrażać się będzie m.in. w fakcie możliwości korzystania z powstałej infrastruktury, projektów społecznych przez mieszkańców – turystów spoza gminy Suchy Las. Jednocześnie też, zrewitalizowana przestrzeń Gminy będącej naturalnym elementem / składnikiem Powiatu, zaświadcza o </w:t>
      </w:r>
      <w:r w:rsidR="00004179">
        <w:rPr>
          <w:rFonts w:ascii="Arial" w:hAnsi="Arial" w:cs="Arial"/>
        </w:rPr>
        <w:t>dobrej jakości całego obszaru.</w:t>
      </w:r>
    </w:p>
    <w:p w:rsidR="00004179" w:rsidRDefault="00004179" w:rsidP="00CB272B">
      <w:pPr>
        <w:jc w:val="both"/>
        <w:rPr>
          <w:rFonts w:ascii="Arial" w:hAnsi="Arial" w:cs="Arial"/>
        </w:rPr>
      </w:pPr>
    </w:p>
    <w:p w:rsidR="00A554E8" w:rsidRDefault="00A554E8" w:rsidP="00CB272B">
      <w:pPr>
        <w:jc w:val="both"/>
        <w:rPr>
          <w:rFonts w:ascii="Arial" w:hAnsi="Arial" w:cs="Arial"/>
        </w:rPr>
      </w:pPr>
      <w:r w:rsidRPr="00004179">
        <w:rPr>
          <w:rFonts w:ascii="Arial" w:hAnsi="Arial" w:cs="Arial"/>
          <w:b/>
        </w:rPr>
        <w:t>Rycina:</w:t>
      </w:r>
      <w:r>
        <w:rPr>
          <w:rFonts w:ascii="Arial" w:hAnsi="Arial" w:cs="Arial"/>
        </w:rPr>
        <w:t xml:space="preserve"> Obszar oddziaływania</w:t>
      </w:r>
    </w:p>
    <w:p w:rsidR="00A554E8" w:rsidRDefault="00D8046E" w:rsidP="00A554E8">
      <w:pPr>
        <w:ind w:left="142"/>
        <w:jc w:val="both"/>
        <w:rPr>
          <w:rFonts w:ascii="Arial" w:hAnsi="Arial" w:cs="Arial"/>
        </w:rPr>
      </w:pPr>
      <w:r>
        <w:rPr>
          <w:rFonts w:ascii="Arial" w:hAnsi="Arial" w:cs="Arial"/>
          <w:noProof/>
          <w:lang w:eastAsia="pl-PL"/>
        </w:rPr>
        <mc:AlternateContent>
          <mc:Choice Requires="wps">
            <w:drawing>
              <wp:anchor distT="0" distB="0" distL="114300" distR="114300" simplePos="0" relativeHeight="251666432" behindDoc="0" locked="0" layoutInCell="1" allowOverlap="1" wp14:anchorId="15BB41D8" wp14:editId="4BD9B0F8">
                <wp:simplePos x="0" y="0"/>
                <wp:positionH relativeFrom="column">
                  <wp:posOffset>3496310</wp:posOffset>
                </wp:positionH>
                <wp:positionV relativeFrom="paragraph">
                  <wp:posOffset>67310</wp:posOffset>
                </wp:positionV>
                <wp:extent cx="1165860" cy="1165860"/>
                <wp:effectExtent l="19050" t="19050" r="15240" b="15240"/>
                <wp:wrapNone/>
                <wp:docPr id="54" name="Owal 54"/>
                <wp:cNvGraphicFramePr/>
                <a:graphic xmlns:a="http://schemas.openxmlformats.org/drawingml/2006/main">
                  <a:graphicData uri="http://schemas.microsoft.com/office/word/2010/wordprocessingShape">
                    <wps:wsp>
                      <wps:cNvSpPr/>
                      <wps:spPr>
                        <a:xfrm>
                          <a:off x="0" y="0"/>
                          <a:ext cx="1165860" cy="1165860"/>
                        </a:xfrm>
                        <a:prstGeom prst="ellipse">
                          <a:avLst/>
                        </a:prstGeom>
                        <a:solidFill>
                          <a:srgbClr val="00B050">
                            <a:alpha val="40000"/>
                          </a:srgbClr>
                        </a:solidFill>
                        <a:ln w="41275">
                          <a:solidFill>
                            <a:srgbClr val="00B050"/>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042793F" id="Owal 54" o:spid="_x0000_s1026" style="position:absolute;margin-left:275.3pt;margin-top:5.3pt;width:91.8pt;height:9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" fillcolor="#00b050" strokecolor="#00b050" strokeweight="3.25pt">
                <v:fill opacity="26214f"/>
                <v:stroke dashstyle="dashDot"/>
              </v:oval>
            </w:pict>
          </mc:Fallback>
        </mc:AlternateContent>
      </w:r>
      <w:r w:rsidR="00A554E8">
        <w:rPr>
          <w:rFonts w:ascii="Arial" w:hAnsi="Arial" w:cs="Arial"/>
          <w:noProof/>
          <w:lang w:eastAsia="pl-PL"/>
        </w:rPr>
        <mc:AlternateContent>
          <mc:Choice Requires="wps">
            <w:drawing>
              <wp:anchor distT="0" distB="0" distL="114300" distR="114300" simplePos="0" relativeHeight="251665408" behindDoc="0" locked="0" layoutInCell="1" allowOverlap="1" wp14:anchorId="7966E817" wp14:editId="7BE2BDED">
                <wp:simplePos x="0" y="0"/>
                <wp:positionH relativeFrom="column">
                  <wp:posOffset>273050</wp:posOffset>
                </wp:positionH>
                <wp:positionV relativeFrom="paragraph">
                  <wp:posOffset>235585</wp:posOffset>
                </wp:positionV>
                <wp:extent cx="2049780" cy="2255520"/>
                <wp:effectExtent l="19050" t="19050" r="26670" b="11430"/>
                <wp:wrapNone/>
                <wp:docPr id="53" name="Owal 53"/>
                <wp:cNvGraphicFramePr/>
                <a:graphic xmlns:a="http://schemas.openxmlformats.org/drawingml/2006/main">
                  <a:graphicData uri="http://schemas.microsoft.com/office/word/2010/wordprocessingShape">
                    <wps:wsp>
                      <wps:cNvSpPr/>
                      <wps:spPr>
                        <a:xfrm>
                          <a:off x="0" y="0"/>
                          <a:ext cx="2049780" cy="2255520"/>
                        </a:xfrm>
                        <a:prstGeom prst="ellipse">
                          <a:avLst/>
                        </a:prstGeom>
                        <a:solidFill>
                          <a:srgbClr val="FF0000">
                            <a:alpha val="23000"/>
                          </a:srgbClr>
                        </a:solidFill>
                        <a:ln w="444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6DE46BE" id="Owal 53" o:spid="_x0000_s1026" style="position:absolute;margin-left:21.5pt;margin-top:18.55pt;width:161.4pt;height:177.6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" fillcolor="red" strokecolor="red" strokeweight="3.5pt">
                <v:fill opacity="15163f"/>
                <v:stroke dashstyle="3 1"/>
              </v:oval>
            </w:pict>
          </mc:Fallback>
        </mc:AlternateContent>
      </w:r>
      <w:r w:rsidR="00A554E8">
        <w:rPr>
          <w:rFonts w:ascii="Arial" w:hAnsi="Arial" w:cs="Arial"/>
          <w:noProof/>
          <w:lang w:eastAsia="pl-PL"/>
        </w:rPr>
        <w:drawing>
          <wp:inline distT="0" distB="0" distL="0" distR="0" wp14:anchorId="449D2BCD" wp14:editId="5CA6374E">
            <wp:extent cx="2556412" cy="2693759"/>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chy las 1.png"/>
                    <pic:cNvPicPr/>
                  </pic:nvPicPr>
                  <pic:blipFill>
                    <a:blip r:embed="rId60">
                      <a:extLst>
                        <a:ext uri="{28A0092B-C50C-407E-A947-70E740481C1C}">
                          <a14:useLocalDpi xmlns:a14="http://schemas.microsoft.com/office/drawing/2010/main" val="0"/>
                        </a:ext>
                      </a:extLst>
                    </a:blip>
                    <a:stretch>
                      <a:fillRect/>
                    </a:stretch>
                  </pic:blipFill>
                  <pic:spPr>
                    <a:xfrm>
                      <a:off x="0" y="0"/>
                      <a:ext cx="2586318" cy="2725272"/>
                    </a:xfrm>
                    <a:prstGeom prst="rect">
                      <a:avLst/>
                    </a:prstGeom>
                  </pic:spPr>
                </pic:pic>
              </a:graphicData>
            </a:graphic>
          </wp:inline>
        </w:drawing>
      </w:r>
      <w:r w:rsidR="00A554E8">
        <w:rPr>
          <w:rFonts w:ascii="Arial" w:hAnsi="Arial" w:cs="Arial"/>
        </w:rPr>
        <w:t xml:space="preserve">  </w:t>
      </w:r>
      <w:r w:rsidR="00A554E8">
        <w:rPr>
          <w:rFonts w:ascii="Arial" w:hAnsi="Arial" w:cs="Arial"/>
          <w:noProof/>
          <w:lang w:eastAsia="pl-PL"/>
        </w:rPr>
        <w:drawing>
          <wp:inline distT="0" distB="0" distL="0" distR="0" wp14:anchorId="6FA49163" wp14:editId="176A6BF1">
            <wp:extent cx="2976078" cy="26968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pa_Powiatu_Poznanskiego_niebieska_1.jpg"/>
                    <pic:cNvPicPr/>
                  </pic:nvPicPr>
                  <pic:blipFill>
                    <a:blip r:embed="rId61">
                      <a:extLst>
                        <a:ext uri="{28A0092B-C50C-407E-A947-70E740481C1C}">
                          <a14:useLocalDpi xmlns:a14="http://schemas.microsoft.com/office/drawing/2010/main" val="0"/>
                        </a:ext>
                      </a:extLst>
                    </a:blip>
                    <a:stretch>
                      <a:fillRect/>
                    </a:stretch>
                  </pic:blipFill>
                  <pic:spPr>
                    <a:xfrm>
                      <a:off x="0" y="0"/>
                      <a:ext cx="2985805" cy="2705659"/>
                    </a:xfrm>
                    <a:prstGeom prst="rect">
                      <a:avLst/>
                    </a:prstGeom>
                  </pic:spPr>
                </pic:pic>
              </a:graphicData>
            </a:graphic>
          </wp:inline>
        </w:drawing>
      </w:r>
    </w:p>
    <w:p w:rsidR="00A554E8" w:rsidRPr="0063025D" w:rsidRDefault="00A554E8" w:rsidP="00A554E8">
      <w:pPr>
        <w:ind w:left="142"/>
        <w:jc w:val="both"/>
        <w:rPr>
          <w:rFonts w:ascii="Arial" w:hAnsi="Arial" w:cs="Arial"/>
          <w:b/>
        </w:rPr>
      </w:pPr>
      <w:r w:rsidRPr="0063025D">
        <w:rPr>
          <w:rFonts w:ascii="Arial" w:hAnsi="Arial" w:cs="Arial"/>
          <w:b/>
        </w:rPr>
        <w:t>Strefa A</w:t>
      </w:r>
      <w:r w:rsidRPr="0063025D">
        <w:rPr>
          <w:rFonts w:ascii="Arial" w:hAnsi="Arial" w:cs="Arial"/>
          <w:b/>
        </w:rPr>
        <w:tab/>
      </w:r>
      <w:r w:rsidRPr="0063025D">
        <w:rPr>
          <w:rFonts w:ascii="Arial" w:hAnsi="Arial" w:cs="Arial"/>
          <w:b/>
        </w:rPr>
        <w:tab/>
      </w:r>
      <w:r w:rsidRPr="0063025D">
        <w:rPr>
          <w:rFonts w:ascii="Arial" w:hAnsi="Arial" w:cs="Arial"/>
          <w:b/>
        </w:rPr>
        <w:tab/>
      </w:r>
      <w:r w:rsidRPr="0063025D">
        <w:rPr>
          <w:rFonts w:ascii="Arial" w:hAnsi="Arial" w:cs="Arial"/>
          <w:b/>
        </w:rPr>
        <w:tab/>
      </w:r>
      <w:r w:rsidRPr="0063025D">
        <w:rPr>
          <w:rFonts w:ascii="Arial" w:hAnsi="Arial" w:cs="Arial"/>
          <w:b/>
        </w:rPr>
        <w:tab/>
      </w:r>
      <w:r w:rsidRPr="0063025D">
        <w:rPr>
          <w:rFonts w:ascii="Arial" w:hAnsi="Arial" w:cs="Arial"/>
          <w:b/>
        </w:rPr>
        <w:tab/>
      </w:r>
      <w:r w:rsidRPr="0063025D">
        <w:rPr>
          <w:rFonts w:ascii="Arial" w:hAnsi="Arial" w:cs="Arial"/>
          <w:b/>
        </w:rPr>
        <w:tab/>
        <w:t>Strefa B</w:t>
      </w:r>
    </w:p>
    <w:p w:rsidR="00A554E8" w:rsidRDefault="00A554E8" w:rsidP="00CB272B">
      <w:pPr>
        <w:jc w:val="both"/>
        <w:rPr>
          <w:rFonts w:ascii="Arial" w:hAnsi="Arial" w:cs="Arial"/>
        </w:rPr>
      </w:pPr>
    </w:p>
    <w:p w:rsidR="00A554E8" w:rsidRDefault="00D8046E" w:rsidP="00A554E8">
      <w:pPr>
        <w:ind w:left="1701"/>
        <w:jc w:val="both"/>
        <w:rPr>
          <w:rFonts w:ascii="Arial" w:hAnsi="Arial" w:cs="Arial"/>
        </w:rPr>
      </w:pPr>
      <w:r>
        <w:rPr>
          <w:rFonts w:ascii="Arial" w:hAnsi="Arial" w:cs="Arial"/>
          <w:noProof/>
          <w:lang w:eastAsia="pl-PL"/>
        </w:rPr>
        <mc:AlternateContent>
          <mc:Choice Requires="wps">
            <w:drawing>
              <wp:anchor distT="0" distB="0" distL="114300" distR="114300" simplePos="0" relativeHeight="251667456" behindDoc="0" locked="0" layoutInCell="1" allowOverlap="1" wp14:anchorId="68BBC275" wp14:editId="061FEE68">
                <wp:simplePos x="0" y="0"/>
                <wp:positionH relativeFrom="column">
                  <wp:posOffset>1781810</wp:posOffset>
                </wp:positionH>
                <wp:positionV relativeFrom="paragraph">
                  <wp:posOffset>1434465</wp:posOffset>
                </wp:positionV>
                <wp:extent cx="815340" cy="830580"/>
                <wp:effectExtent l="19050" t="19050" r="22860" b="26670"/>
                <wp:wrapNone/>
                <wp:docPr id="55" name="Owal 55"/>
                <wp:cNvGraphicFramePr/>
                <a:graphic xmlns:a="http://schemas.openxmlformats.org/drawingml/2006/main">
                  <a:graphicData uri="http://schemas.microsoft.com/office/word/2010/wordprocessingShape">
                    <wps:wsp>
                      <wps:cNvSpPr/>
                      <wps:spPr>
                        <a:xfrm>
                          <a:off x="0" y="0"/>
                          <a:ext cx="815340" cy="830580"/>
                        </a:xfrm>
                        <a:prstGeom prst="ellipse">
                          <a:avLst/>
                        </a:prstGeom>
                        <a:solidFill>
                          <a:schemeClr val="accent6">
                            <a:lumMod val="75000"/>
                            <a:alpha val="43000"/>
                          </a:schemeClr>
                        </a:solidFill>
                        <a:ln w="41275">
                          <a:solidFill>
                            <a:schemeClr val="accent6">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3EAD21" id="Owal 55" o:spid="_x0000_s1026" style="position:absolute;margin-left:140.3pt;margin-top:112.95pt;width:64.2pt;height:65.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" fillcolor="#e36c0a [2409]" strokecolor="#e36c0a [2409]" strokeweight="3.25pt">
                <v:fill opacity="28270f"/>
                <v:stroke dashstyle="3 1"/>
              </v:oval>
            </w:pict>
          </mc:Fallback>
        </mc:AlternateContent>
      </w:r>
      <w:r w:rsidR="00A554E8">
        <w:rPr>
          <w:rFonts w:ascii="Arial" w:hAnsi="Arial" w:cs="Arial"/>
          <w:noProof/>
          <w:lang w:eastAsia="pl-PL"/>
        </w:rPr>
        <w:drawing>
          <wp:inline distT="0" distB="0" distL="0" distR="0" wp14:anchorId="1209AE7A" wp14:editId="1877359F">
            <wp:extent cx="3028488" cy="3794125"/>
            <wp:effectExtent l="0" t="0" r="63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elkopolska 2.jpg"/>
                    <pic:cNvPicPr/>
                  </pic:nvPicPr>
                  <pic:blipFill>
                    <a:blip r:embed="rId62">
                      <a:extLst>
                        <a:ext uri="{28A0092B-C50C-407E-A947-70E740481C1C}">
                          <a14:useLocalDpi xmlns:a14="http://schemas.microsoft.com/office/drawing/2010/main" val="0"/>
                        </a:ext>
                      </a:extLst>
                    </a:blip>
                    <a:stretch>
                      <a:fillRect/>
                    </a:stretch>
                  </pic:blipFill>
                  <pic:spPr>
                    <a:xfrm>
                      <a:off x="0" y="0"/>
                      <a:ext cx="3051905" cy="3823463"/>
                    </a:xfrm>
                    <a:prstGeom prst="rect">
                      <a:avLst/>
                    </a:prstGeom>
                  </pic:spPr>
                </pic:pic>
              </a:graphicData>
            </a:graphic>
          </wp:inline>
        </w:drawing>
      </w:r>
    </w:p>
    <w:p w:rsidR="00D8046E" w:rsidRPr="0063025D" w:rsidRDefault="00D8046E" w:rsidP="00A554E8">
      <w:pPr>
        <w:ind w:left="1701"/>
        <w:jc w:val="both"/>
        <w:rPr>
          <w:rFonts w:ascii="Arial" w:hAnsi="Arial" w:cs="Arial"/>
          <w:b/>
        </w:rPr>
      </w:pPr>
      <w:r w:rsidRPr="0063025D">
        <w:rPr>
          <w:rFonts w:ascii="Arial" w:hAnsi="Arial" w:cs="Arial"/>
          <w:b/>
        </w:rPr>
        <w:t>Strefa C</w:t>
      </w:r>
    </w:p>
    <w:p w:rsidR="00A554E8" w:rsidRDefault="00B45080" w:rsidP="00C668FA">
      <w:pPr>
        <w:ind w:firstLine="708"/>
        <w:jc w:val="both"/>
        <w:rPr>
          <w:rFonts w:ascii="Arial" w:hAnsi="Arial" w:cs="Arial"/>
        </w:rPr>
      </w:pPr>
      <w:r>
        <w:rPr>
          <w:rFonts w:ascii="Arial" w:hAnsi="Arial" w:cs="Arial"/>
        </w:rPr>
        <w:t xml:space="preserve">Obszar, na który Gminny program </w:t>
      </w:r>
      <w:r w:rsidR="00A554E8" w:rsidRPr="00A554E8">
        <w:rPr>
          <w:rFonts w:ascii="Arial" w:hAnsi="Arial" w:cs="Arial"/>
        </w:rPr>
        <w:t xml:space="preserve">będzie </w:t>
      </w:r>
      <w:r>
        <w:rPr>
          <w:rFonts w:ascii="Arial" w:hAnsi="Arial" w:cs="Arial"/>
        </w:rPr>
        <w:t xml:space="preserve">potencjalnie oddziaływał podzielony został na </w:t>
      </w:r>
      <w:r w:rsidR="00A554E8">
        <w:rPr>
          <w:rFonts w:ascii="Arial" w:hAnsi="Arial" w:cs="Arial"/>
        </w:rPr>
        <w:t xml:space="preserve">trzy </w:t>
      </w:r>
      <w:r w:rsidR="00A554E8" w:rsidRPr="00A554E8">
        <w:rPr>
          <w:rFonts w:ascii="Arial" w:hAnsi="Arial" w:cs="Arial"/>
        </w:rPr>
        <w:t xml:space="preserve">strefy, bezpośredniego i pośredniego oddziaływania. Obszar objęty potencjalnym oddziaływaniem projektu należy podzielić na strefy:  </w:t>
      </w:r>
    </w:p>
    <w:p w:rsidR="00A554E8" w:rsidRPr="00A554E8" w:rsidRDefault="00A554E8" w:rsidP="00A554E8">
      <w:pPr>
        <w:pStyle w:val="Akapitzlist"/>
        <w:numPr>
          <w:ilvl w:val="0"/>
          <w:numId w:val="36"/>
        </w:numPr>
        <w:jc w:val="both"/>
        <w:rPr>
          <w:rFonts w:ascii="Arial" w:hAnsi="Arial" w:cs="Arial"/>
        </w:rPr>
      </w:pPr>
      <w:r w:rsidRPr="00FB4885">
        <w:rPr>
          <w:rFonts w:ascii="Arial" w:hAnsi="Arial" w:cs="Arial"/>
          <w:b/>
        </w:rPr>
        <w:t>strefa A</w:t>
      </w:r>
      <w:r w:rsidRPr="00A554E8">
        <w:rPr>
          <w:rFonts w:ascii="Arial" w:hAnsi="Arial" w:cs="Arial"/>
        </w:rPr>
        <w:t xml:space="preserve"> – strefa priorytetowa odnosząca największe korzyści z realizacji projektu, obejmująca ok. </w:t>
      </w:r>
      <w:r w:rsidR="00004179">
        <w:rPr>
          <w:rFonts w:ascii="Arial" w:hAnsi="Arial" w:cs="Arial"/>
        </w:rPr>
        <w:t xml:space="preserve">16 tyś. </w:t>
      </w:r>
      <w:r w:rsidRPr="00A554E8">
        <w:rPr>
          <w:rFonts w:ascii="Arial" w:hAnsi="Arial" w:cs="Arial"/>
        </w:rPr>
        <w:t>mieszkańców będących mieszkańcami gminy Suchy Las.</w:t>
      </w:r>
    </w:p>
    <w:p w:rsidR="00A554E8" w:rsidRDefault="00A554E8" w:rsidP="00A554E8">
      <w:pPr>
        <w:ind w:left="1134" w:hanging="283"/>
        <w:jc w:val="both"/>
        <w:rPr>
          <w:rFonts w:ascii="Arial" w:hAnsi="Arial" w:cs="Arial"/>
        </w:rPr>
      </w:pPr>
      <w:r w:rsidRPr="00A554E8">
        <w:rPr>
          <w:rFonts w:ascii="Arial" w:hAnsi="Arial" w:cs="Arial"/>
        </w:rPr>
        <w:t xml:space="preserve">B. </w:t>
      </w:r>
      <w:r w:rsidRPr="00FB4885">
        <w:rPr>
          <w:rFonts w:ascii="Arial" w:hAnsi="Arial" w:cs="Arial"/>
          <w:b/>
        </w:rPr>
        <w:t xml:space="preserve">strefa B </w:t>
      </w:r>
      <w:r w:rsidRPr="00A554E8">
        <w:rPr>
          <w:rFonts w:ascii="Arial" w:hAnsi="Arial" w:cs="Arial"/>
        </w:rPr>
        <w:t xml:space="preserve">– strefa będąca pod wpływem projektu, obejmująca </w:t>
      </w:r>
      <w:r>
        <w:rPr>
          <w:rFonts w:ascii="Arial" w:hAnsi="Arial" w:cs="Arial"/>
        </w:rPr>
        <w:t>gminy przyległe go gminy Suchy Las</w:t>
      </w:r>
      <w:r w:rsidR="00004179">
        <w:rPr>
          <w:rFonts w:ascii="Arial" w:hAnsi="Arial" w:cs="Arial"/>
        </w:rPr>
        <w:t xml:space="preserve">, tj. Czerwonak, Murowana Goślina, Oborniki, Poznań, </w:t>
      </w:r>
      <w:r w:rsidR="00004179" w:rsidRPr="00004179">
        <w:rPr>
          <w:rFonts w:ascii="Arial" w:hAnsi="Arial" w:cs="Arial"/>
        </w:rPr>
        <w:t>Rokietnica</w:t>
      </w:r>
      <w:r w:rsidRPr="00004179">
        <w:rPr>
          <w:rFonts w:ascii="Arial" w:hAnsi="Arial" w:cs="Arial"/>
        </w:rPr>
        <w:t xml:space="preserve">, które zamieszkuje </w:t>
      </w:r>
      <w:r w:rsidR="00004179" w:rsidRPr="00004179">
        <w:rPr>
          <w:rFonts w:ascii="Arial" w:hAnsi="Arial" w:cs="Arial"/>
        </w:rPr>
        <w:t xml:space="preserve">ok. 636 tyś. </w:t>
      </w:r>
      <w:r w:rsidRPr="00004179">
        <w:rPr>
          <w:rFonts w:ascii="Arial" w:hAnsi="Arial" w:cs="Arial"/>
        </w:rPr>
        <w:t>mieszkańców.</w:t>
      </w:r>
      <w:r w:rsidRPr="00A554E8">
        <w:rPr>
          <w:rFonts w:ascii="Arial" w:hAnsi="Arial" w:cs="Arial"/>
        </w:rPr>
        <w:t xml:space="preserve">  </w:t>
      </w:r>
    </w:p>
    <w:p w:rsidR="00A554E8" w:rsidRDefault="00A554E8" w:rsidP="00A554E8">
      <w:pPr>
        <w:ind w:left="1134" w:hanging="283"/>
        <w:jc w:val="both"/>
        <w:rPr>
          <w:rFonts w:ascii="Arial" w:hAnsi="Arial" w:cs="Arial"/>
        </w:rPr>
      </w:pPr>
      <w:r w:rsidRPr="00A554E8">
        <w:rPr>
          <w:rFonts w:ascii="Arial" w:hAnsi="Arial" w:cs="Arial"/>
        </w:rPr>
        <w:t xml:space="preserve">C. </w:t>
      </w:r>
      <w:r w:rsidRPr="00FB4885">
        <w:rPr>
          <w:rFonts w:ascii="Arial" w:hAnsi="Arial" w:cs="Arial"/>
          <w:b/>
        </w:rPr>
        <w:t>strefa C</w:t>
      </w:r>
      <w:r w:rsidRPr="00A554E8">
        <w:rPr>
          <w:rFonts w:ascii="Arial" w:hAnsi="Arial" w:cs="Arial"/>
        </w:rPr>
        <w:t xml:space="preserve"> – strefa </w:t>
      </w:r>
      <w:r w:rsidR="0001264A">
        <w:rPr>
          <w:rFonts w:ascii="Arial" w:hAnsi="Arial" w:cs="Arial"/>
        </w:rPr>
        <w:t xml:space="preserve">pośredniego oddziaływania; to strefa </w:t>
      </w:r>
      <w:r w:rsidRPr="00A554E8">
        <w:rPr>
          <w:rFonts w:ascii="Arial" w:hAnsi="Arial" w:cs="Arial"/>
        </w:rPr>
        <w:t xml:space="preserve">o zrównoważonym </w:t>
      </w:r>
      <w:r w:rsidR="00D8046E">
        <w:rPr>
          <w:rFonts w:ascii="Arial" w:hAnsi="Arial" w:cs="Arial"/>
        </w:rPr>
        <w:t>i umiarkowanym</w:t>
      </w:r>
      <w:r w:rsidR="0001264A">
        <w:rPr>
          <w:rFonts w:ascii="Arial" w:hAnsi="Arial" w:cs="Arial"/>
        </w:rPr>
        <w:t xml:space="preserve"> (pośrednim)</w:t>
      </w:r>
      <w:r w:rsidR="00D8046E">
        <w:rPr>
          <w:rFonts w:ascii="Arial" w:hAnsi="Arial" w:cs="Arial"/>
        </w:rPr>
        <w:t xml:space="preserve"> </w:t>
      </w:r>
      <w:r w:rsidRPr="00A554E8">
        <w:rPr>
          <w:rFonts w:ascii="Arial" w:hAnsi="Arial" w:cs="Arial"/>
        </w:rPr>
        <w:t>oddziały</w:t>
      </w:r>
      <w:r w:rsidR="00D8046E">
        <w:rPr>
          <w:rFonts w:ascii="Arial" w:hAnsi="Arial" w:cs="Arial"/>
        </w:rPr>
        <w:t>waniu</w:t>
      </w:r>
      <w:r w:rsidR="0001264A">
        <w:rPr>
          <w:rFonts w:ascii="Arial" w:hAnsi="Arial" w:cs="Arial"/>
        </w:rPr>
        <w:t xml:space="preserve"> Programu</w:t>
      </w:r>
      <w:r w:rsidR="00D8046E">
        <w:rPr>
          <w:rFonts w:ascii="Arial" w:hAnsi="Arial" w:cs="Arial"/>
        </w:rPr>
        <w:t>, obejmująca ok.</w:t>
      </w:r>
      <w:r w:rsidR="00C668FA">
        <w:rPr>
          <w:rFonts w:ascii="Arial" w:hAnsi="Arial" w:cs="Arial"/>
        </w:rPr>
        <w:t xml:space="preserve"> 366tys. </w:t>
      </w:r>
      <w:r w:rsidRPr="00A554E8">
        <w:rPr>
          <w:rFonts w:ascii="Arial" w:hAnsi="Arial" w:cs="Arial"/>
        </w:rPr>
        <w:t xml:space="preserve">mieszkańców  </w:t>
      </w:r>
      <w:r w:rsidR="00D8046E">
        <w:rPr>
          <w:rFonts w:ascii="Arial" w:hAnsi="Arial" w:cs="Arial"/>
        </w:rPr>
        <w:t>Powiat</w:t>
      </w:r>
      <w:r w:rsidR="0001264A">
        <w:rPr>
          <w:rFonts w:ascii="Arial" w:hAnsi="Arial" w:cs="Arial"/>
        </w:rPr>
        <w:t>u</w:t>
      </w:r>
      <w:r w:rsidR="00D8046E">
        <w:rPr>
          <w:rFonts w:ascii="Arial" w:hAnsi="Arial" w:cs="Arial"/>
        </w:rPr>
        <w:t xml:space="preserve"> Poznańskiego</w:t>
      </w:r>
      <w:r w:rsidR="00C668FA">
        <w:rPr>
          <w:rFonts w:ascii="Arial" w:hAnsi="Arial" w:cs="Arial"/>
        </w:rPr>
        <w:t xml:space="preserve"> (bez </w:t>
      </w:r>
      <w:proofErr w:type="spellStart"/>
      <w:r w:rsidR="00C668FA">
        <w:rPr>
          <w:rFonts w:ascii="Arial" w:hAnsi="Arial" w:cs="Arial"/>
        </w:rPr>
        <w:t>m.Poznania</w:t>
      </w:r>
      <w:proofErr w:type="spellEnd"/>
      <w:r w:rsidR="00C668FA">
        <w:rPr>
          <w:rFonts w:ascii="Arial" w:hAnsi="Arial" w:cs="Arial"/>
        </w:rPr>
        <w:t>)</w:t>
      </w:r>
      <w:r w:rsidR="0001264A">
        <w:rPr>
          <w:rFonts w:ascii="Arial" w:hAnsi="Arial" w:cs="Arial"/>
        </w:rPr>
        <w:t xml:space="preserve">. </w:t>
      </w:r>
    </w:p>
    <w:tbl>
      <w:tblPr>
        <w:tblStyle w:val="Tabela-Siatka"/>
        <w:tblW w:w="9067" w:type="dxa"/>
        <w:tblLook w:val="04A0" w:firstRow="1" w:lastRow="0" w:firstColumn="1" w:lastColumn="0" w:noHBand="0" w:noVBand="1"/>
      </w:tblPr>
      <w:tblGrid>
        <w:gridCol w:w="1271"/>
        <w:gridCol w:w="7796"/>
      </w:tblGrid>
      <w:tr w:rsidR="0001264A" w:rsidTr="00774CAF">
        <w:tc>
          <w:tcPr>
            <w:tcW w:w="9067" w:type="dxa"/>
            <w:gridSpan w:val="2"/>
            <w:shd w:val="clear" w:color="auto" w:fill="BFBFBF" w:themeFill="background1" w:themeFillShade="BF"/>
          </w:tcPr>
          <w:p w:rsidR="0001264A" w:rsidRDefault="0001264A" w:rsidP="00774CAF">
            <w:pPr>
              <w:jc w:val="center"/>
              <w:rPr>
                <w:rFonts w:ascii="Arial" w:hAnsi="Arial" w:cs="Arial"/>
              </w:rPr>
            </w:pPr>
            <w:r>
              <w:rPr>
                <w:rFonts w:ascii="Arial" w:hAnsi="Arial" w:cs="Arial"/>
              </w:rPr>
              <w:t>Charakterystyka</w:t>
            </w:r>
          </w:p>
        </w:tc>
      </w:tr>
      <w:tr w:rsidR="0001264A" w:rsidTr="00774CAF">
        <w:tc>
          <w:tcPr>
            <w:tcW w:w="9067" w:type="dxa"/>
            <w:gridSpan w:val="2"/>
            <w:shd w:val="clear" w:color="auto" w:fill="FF0000"/>
          </w:tcPr>
          <w:p w:rsidR="0001264A" w:rsidRDefault="0001264A" w:rsidP="00774CAF">
            <w:pPr>
              <w:jc w:val="center"/>
              <w:rPr>
                <w:rFonts w:ascii="Arial" w:hAnsi="Arial" w:cs="Arial"/>
              </w:rPr>
            </w:pPr>
            <w:r>
              <w:rPr>
                <w:rFonts w:ascii="Arial" w:hAnsi="Arial" w:cs="Arial"/>
              </w:rPr>
              <w:t>Strefa bezpośredniego oddziaływania</w:t>
            </w:r>
          </w:p>
        </w:tc>
      </w:tr>
      <w:tr w:rsidR="0001264A" w:rsidTr="0001264A">
        <w:tc>
          <w:tcPr>
            <w:tcW w:w="1271" w:type="dxa"/>
          </w:tcPr>
          <w:p w:rsidR="0001264A" w:rsidRDefault="0001264A" w:rsidP="00CB272B">
            <w:pPr>
              <w:jc w:val="both"/>
              <w:rPr>
                <w:rFonts w:ascii="Arial" w:hAnsi="Arial" w:cs="Arial"/>
              </w:rPr>
            </w:pPr>
            <w:r>
              <w:rPr>
                <w:rFonts w:ascii="Arial" w:hAnsi="Arial" w:cs="Arial"/>
              </w:rPr>
              <w:t>Strefa A</w:t>
            </w:r>
          </w:p>
        </w:tc>
        <w:tc>
          <w:tcPr>
            <w:tcW w:w="7796" w:type="dxa"/>
          </w:tcPr>
          <w:p w:rsidR="00774CAF" w:rsidRDefault="00774CAF" w:rsidP="00CB272B">
            <w:pPr>
              <w:jc w:val="both"/>
              <w:rPr>
                <w:rFonts w:ascii="Arial" w:hAnsi="Arial" w:cs="Arial"/>
              </w:rPr>
            </w:pPr>
            <w:r>
              <w:rPr>
                <w:rFonts w:ascii="Arial" w:hAnsi="Arial" w:cs="Arial"/>
              </w:rPr>
              <w:t xml:space="preserve">To strefa </w:t>
            </w:r>
            <w:r w:rsidRPr="00774CAF">
              <w:rPr>
                <w:rFonts w:ascii="Arial" w:hAnsi="Arial" w:cs="Arial"/>
              </w:rPr>
              <w:t xml:space="preserve">wyznaczona granicami </w:t>
            </w:r>
            <w:r>
              <w:rPr>
                <w:rFonts w:ascii="Arial" w:hAnsi="Arial" w:cs="Arial"/>
              </w:rPr>
              <w:t>gminy Suchy Las, ozna</w:t>
            </w:r>
            <w:r w:rsidRPr="00774CAF">
              <w:rPr>
                <w:rFonts w:ascii="Arial" w:hAnsi="Arial" w:cs="Arial"/>
              </w:rPr>
              <w:t xml:space="preserve">czająca bardzo wysoki poziom dostępności </w:t>
            </w:r>
            <w:r>
              <w:rPr>
                <w:rFonts w:ascii="Arial" w:hAnsi="Arial" w:cs="Arial"/>
              </w:rPr>
              <w:t xml:space="preserve">do celów i rezultatów Programu, z którego efektów korzystać mogą również mieszkańcy spoza obszarów rewitalizacji. </w:t>
            </w:r>
          </w:p>
          <w:p w:rsidR="00774CAF" w:rsidRDefault="00774CAF" w:rsidP="00CB272B">
            <w:pPr>
              <w:jc w:val="both"/>
              <w:rPr>
                <w:rFonts w:ascii="Arial" w:hAnsi="Arial" w:cs="Arial"/>
              </w:rPr>
            </w:pPr>
            <w:r w:rsidRPr="00774CAF">
              <w:rPr>
                <w:rFonts w:ascii="Arial" w:hAnsi="Arial" w:cs="Arial"/>
              </w:rPr>
              <w:t xml:space="preserve">Strefa </w:t>
            </w:r>
            <w:r>
              <w:rPr>
                <w:rFonts w:ascii="Arial" w:hAnsi="Arial" w:cs="Arial"/>
              </w:rPr>
              <w:t xml:space="preserve">bezpośredniego oddziaływania </w:t>
            </w:r>
            <w:r w:rsidRPr="00774CAF">
              <w:rPr>
                <w:rFonts w:ascii="Arial" w:hAnsi="Arial" w:cs="Arial"/>
              </w:rPr>
              <w:t xml:space="preserve"> oznacza dla jej mieszkańców możliwość codziennego korzystania z powstałej w wyniku projektu infrastruktury  we wszystkich  możliwych formach, tj.  </w:t>
            </w:r>
          </w:p>
          <w:p w:rsidR="00774CAF" w:rsidRDefault="00774CAF" w:rsidP="00CB272B">
            <w:pPr>
              <w:jc w:val="both"/>
              <w:rPr>
                <w:rFonts w:ascii="Arial" w:hAnsi="Arial" w:cs="Arial"/>
              </w:rPr>
            </w:pPr>
            <w:r w:rsidRPr="00774CAF">
              <w:rPr>
                <w:rFonts w:ascii="Arial" w:hAnsi="Arial" w:cs="Arial"/>
              </w:rPr>
              <w:t>1. korzystanie z oferowanych usług kulturalnych</w:t>
            </w:r>
            <w:r>
              <w:rPr>
                <w:rFonts w:ascii="Arial" w:hAnsi="Arial" w:cs="Arial"/>
              </w:rPr>
              <w:t>, społecznych</w:t>
            </w:r>
            <w:r w:rsidRPr="00774CAF">
              <w:rPr>
                <w:rFonts w:ascii="Arial" w:hAnsi="Arial" w:cs="Arial"/>
              </w:rPr>
              <w:t xml:space="preserve">,  </w:t>
            </w:r>
          </w:p>
          <w:p w:rsidR="00774CAF" w:rsidRDefault="00774CAF" w:rsidP="00CB272B">
            <w:pPr>
              <w:jc w:val="both"/>
              <w:rPr>
                <w:rFonts w:ascii="Arial" w:hAnsi="Arial" w:cs="Arial"/>
              </w:rPr>
            </w:pPr>
            <w:r w:rsidRPr="00774CAF">
              <w:rPr>
                <w:rFonts w:ascii="Arial" w:hAnsi="Arial" w:cs="Arial"/>
              </w:rPr>
              <w:t>2. korzystanie z powstałych w oparciu o powsta</w:t>
            </w:r>
            <w:r>
              <w:rPr>
                <w:rFonts w:ascii="Arial" w:hAnsi="Arial" w:cs="Arial"/>
              </w:rPr>
              <w:t>łą infrastrukturę miejsc pracy,</w:t>
            </w:r>
          </w:p>
          <w:p w:rsidR="00774CAF" w:rsidRDefault="00774CAF" w:rsidP="00CB272B">
            <w:pPr>
              <w:jc w:val="both"/>
              <w:rPr>
                <w:rFonts w:ascii="Arial" w:hAnsi="Arial" w:cs="Arial"/>
              </w:rPr>
            </w:pPr>
            <w:r w:rsidRPr="00774CAF">
              <w:rPr>
                <w:rFonts w:ascii="Arial" w:hAnsi="Arial" w:cs="Arial"/>
              </w:rPr>
              <w:t xml:space="preserve">3. </w:t>
            </w:r>
            <w:r>
              <w:rPr>
                <w:rFonts w:ascii="Arial" w:hAnsi="Arial" w:cs="Arial"/>
              </w:rPr>
              <w:t>korzystanie z powstałej infrastruktury technicznej.</w:t>
            </w:r>
          </w:p>
        </w:tc>
      </w:tr>
      <w:tr w:rsidR="00774CAF" w:rsidTr="00774CAF">
        <w:tc>
          <w:tcPr>
            <w:tcW w:w="9067" w:type="dxa"/>
            <w:gridSpan w:val="2"/>
            <w:shd w:val="clear" w:color="auto" w:fill="00B050"/>
          </w:tcPr>
          <w:p w:rsidR="00774CAF" w:rsidRDefault="00774CAF" w:rsidP="00774CAF">
            <w:pPr>
              <w:jc w:val="center"/>
              <w:rPr>
                <w:rFonts w:ascii="Arial" w:hAnsi="Arial" w:cs="Arial"/>
              </w:rPr>
            </w:pPr>
            <w:r>
              <w:rPr>
                <w:rFonts w:ascii="Arial" w:hAnsi="Arial" w:cs="Arial"/>
              </w:rPr>
              <w:t>Strefa będąca pod wpływem Programu</w:t>
            </w:r>
          </w:p>
        </w:tc>
      </w:tr>
      <w:tr w:rsidR="0001264A" w:rsidTr="0001264A">
        <w:tc>
          <w:tcPr>
            <w:tcW w:w="1271" w:type="dxa"/>
          </w:tcPr>
          <w:p w:rsidR="0001264A" w:rsidRDefault="00774CAF" w:rsidP="00CB272B">
            <w:pPr>
              <w:jc w:val="both"/>
              <w:rPr>
                <w:rFonts w:ascii="Arial" w:hAnsi="Arial" w:cs="Arial"/>
              </w:rPr>
            </w:pPr>
            <w:r>
              <w:rPr>
                <w:rFonts w:ascii="Arial" w:hAnsi="Arial" w:cs="Arial"/>
              </w:rPr>
              <w:t>Strefa B</w:t>
            </w:r>
          </w:p>
        </w:tc>
        <w:tc>
          <w:tcPr>
            <w:tcW w:w="7796" w:type="dxa"/>
          </w:tcPr>
          <w:p w:rsidR="00774CAF" w:rsidRDefault="00774CAF" w:rsidP="00CB272B">
            <w:pPr>
              <w:jc w:val="both"/>
              <w:rPr>
                <w:rFonts w:ascii="Arial" w:hAnsi="Arial" w:cs="Arial"/>
              </w:rPr>
            </w:pPr>
            <w:r w:rsidRPr="00774CAF">
              <w:rPr>
                <w:rFonts w:ascii="Arial" w:hAnsi="Arial" w:cs="Arial"/>
              </w:rPr>
              <w:t xml:space="preserve">Strefa wyznaczona </w:t>
            </w:r>
            <w:r>
              <w:rPr>
                <w:rFonts w:ascii="Arial" w:hAnsi="Arial" w:cs="Arial"/>
              </w:rPr>
              <w:t>przy uwzględnieniu gmin bezpośrednio graniczących z gmin</w:t>
            </w:r>
            <w:r w:rsidR="00C668FA">
              <w:rPr>
                <w:rFonts w:ascii="Arial" w:hAnsi="Arial" w:cs="Arial"/>
              </w:rPr>
              <w:t>ą</w:t>
            </w:r>
            <w:r>
              <w:rPr>
                <w:rFonts w:ascii="Arial" w:hAnsi="Arial" w:cs="Arial"/>
              </w:rPr>
              <w:t xml:space="preserve"> Suchy Las, cechująca się wysokim stopniem </w:t>
            </w:r>
            <w:r w:rsidRPr="00774CAF">
              <w:rPr>
                <w:rFonts w:ascii="Arial" w:hAnsi="Arial" w:cs="Arial"/>
              </w:rPr>
              <w:t xml:space="preserve">dostępności </w:t>
            </w:r>
            <w:r>
              <w:rPr>
                <w:rFonts w:ascii="Arial" w:hAnsi="Arial" w:cs="Arial"/>
              </w:rPr>
              <w:t xml:space="preserve">do rezultatów Programu. Oznacza to </w:t>
            </w:r>
            <w:r w:rsidRPr="00774CAF">
              <w:rPr>
                <w:rFonts w:ascii="Arial" w:hAnsi="Arial" w:cs="Arial"/>
              </w:rPr>
              <w:t xml:space="preserve">nieco kosztowniejszą </w:t>
            </w:r>
            <w:r>
              <w:rPr>
                <w:rFonts w:ascii="Arial" w:hAnsi="Arial" w:cs="Arial"/>
              </w:rPr>
              <w:t xml:space="preserve">(uwzględnić należy koszt dojazdu) </w:t>
            </w:r>
            <w:r w:rsidRPr="00774CAF">
              <w:rPr>
                <w:rFonts w:ascii="Arial" w:hAnsi="Arial" w:cs="Arial"/>
              </w:rPr>
              <w:t xml:space="preserve">niż w strefie A możliwość codziennego korzystania z powstałej w wyniku </w:t>
            </w:r>
            <w:r>
              <w:rPr>
                <w:rFonts w:ascii="Arial" w:hAnsi="Arial" w:cs="Arial"/>
              </w:rPr>
              <w:t xml:space="preserve">Programu </w:t>
            </w:r>
            <w:r w:rsidRPr="00774CAF">
              <w:rPr>
                <w:rFonts w:ascii="Arial" w:hAnsi="Arial" w:cs="Arial"/>
              </w:rPr>
              <w:t>infrastruktury</w:t>
            </w:r>
            <w:r>
              <w:rPr>
                <w:rFonts w:ascii="Arial" w:hAnsi="Arial" w:cs="Arial"/>
              </w:rPr>
              <w:t>, programu społeczno-kulturalnego</w:t>
            </w:r>
            <w:r w:rsidRPr="00774CAF">
              <w:rPr>
                <w:rFonts w:ascii="Arial" w:hAnsi="Arial" w:cs="Arial"/>
              </w:rPr>
              <w:t xml:space="preserve"> we wszystkich z możliwych formach, tj. </w:t>
            </w:r>
          </w:p>
          <w:p w:rsidR="00774CAF" w:rsidRDefault="00774CAF" w:rsidP="00CB272B">
            <w:pPr>
              <w:jc w:val="both"/>
              <w:rPr>
                <w:rFonts w:ascii="Arial" w:hAnsi="Arial" w:cs="Arial"/>
              </w:rPr>
            </w:pPr>
            <w:r w:rsidRPr="00774CAF">
              <w:rPr>
                <w:rFonts w:ascii="Arial" w:hAnsi="Arial" w:cs="Arial"/>
              </w:rPr>
              <w:t>1. korzystanie z o</w:t>
            </w:r>
            <w:r>
              <w:rPr>
                <w:rFonts w:ascii="Arial" w:hAnsi="Arial" w:cs="Arial"/>
              </w:rPr>
              <w:t>ferowanych usług kulturalnych, społecznych,</w:t>
            </w:r>
          </w:p>
          <w:p w:rsidR="00774CAF" w:rsidRDefault="00774CAF" w:rsidP="00774CAF">
            <w:pPr>
              <w:jc w:val="both"/>
              <w:rPr>
                <w:rFonts w:ascii="Arial" w:hAnsi="Arial" w:cs="Arial"/>
              </w:rPr>
            </w:pPr>
            <w:r w:rsidRPr="00774CAF">
              <w:rPr>
                <w:rFonts w:ascii="Arial" w:hAnsi="Arial" w:cs="Arial"/>
              </w:rPr>
              <w:t xml:space="preserve">2. korzystanie z powstałych w oparciu o powstałą infrastrukturę miejsc pracy,  3. </w:t>
            </w:r>
            <w:r>
              <w:rPr>
                <w:rFonts w:ascii="Arial" w:hAnsi="Arial" w:cs="Arial"/>
              </w:rPr>
              <w:t>Korzystanie z powstałej infrastruktury technicznej.</w:t>
            </w:r>
          </w:p>
        </w:tc>
      </w:tr>
      <w:tr w:rsidR="00774CAF" w:rsidTr="00774CAF">
        <w:tc>
          <w:tcPr>
            <w:tcW w:w="9067" w:type="dxa"/>
            <w:gridSpan w:val="2"/>
            <w:shd w:val="clear" w:color="auto" w:fill="E36C0A" w:themeFill="accent6" w:themeFillShade="BF"/>
          </w:tcPr>
          <w:p w:rsidR="00774CAF" w:rsidRDefault="00774CAF" w:rsidP="00774CAF">
            <w:pPr>
              <w:jc w:val="center"/>
              <w:rPr>
                <w:rFonts w:ascii="Arial" w:hAnsi="Arial" w:cs="Arial"/>
              </w:rPr>
            </w:pPr>
            <w:r>
              <w:rPr>
                <w:rFonts w:ascii="Arial" w:hAnsi="Arial" w:cs="Arial"/>
              </w:rPr>
              <w:t>Strefa pośredniego oddziaływania Programu</w:t>
            </w:r>
          </w:p>
        </w:tc>
      </w:tr>
      <w:tr w:rsidR="0001264A" w:rsidTr="0001264A">
        <w:tc>
          <w:tcPr>
            <w:tcW w:w="1271" w:type="dxa"/>
          </w:tcPr>
          <w:p w:rsidR="0001264A" w:rsidRDefault="00774CAF" w:rsidP="00CB272B">
            <w:pPr>
              <w:jc w:val="both"/>
              <w:rPr>
                <w:rFonts w:ascii="Arial" w:hAnsi="Arial" w:cs="Arial"/>
              </w:rPr>
            </w:pPr>
            <w:r>
              <w:rPr>
                <w:rFonts w:ascii="Arial" w:hAnsi="Arial" w:cs="Arial"/>
              </w:rPr>
              <w:t>Strefa C</w:t>
            </w:r>
          </w:p>
        </w:tc>
        <w:tc>
          <w:tcPr>
            <w:tcW w:w="7796" w:type="dxa"/>
          </w:tcPr>
          <w:p w:rsidR="0001264A" w:rsidRDefault="00EE05F2" w:rsidP="00CB272B">
            <w:pPr>
              <w:jc w:val="both"/>
              <w:rPr>
                <w:rFonts w:ascii="Arial" w:hAnsi="Arial" w:cs="Arial"/>
              </w:rPr>
            </w:pPr>
            <w:r w:rsidRPr="00EE05F2">
              <w:rPr>
                <w:rFonts w:ascii="Arial" w:hAnsi="Arial" w:cs="Arial"/>
              </w:rPr>
              <w:t xml:space="preserve">Strefa </w:t>
            </w:r>
            <w:r>
              <w:rPr>
                <w:rFonts w:ascii="Arial" w:hAnsi="Arial" w:cs="Arial"/>
              </w:rPr>
              <w:t>została wyznaczona z uwzględnieniem gmin wchodzących w skład Powiatu Poznańskiego, cechująca się pośrednim, umiarkowanym stopniem dostępności do rezultatów Programu dla mieszkańców Powiatu. Oznacza to możliwość korzystania z powstałej infrastruktury, programów społeczno-kulturalnych, przy uwzględnieniu odległości (koszty dojazdu) oraz braku konieczności zakupu noclegu.</w:t>
            </w:r>
          </w:p>
        </w:tc>
      </w:tr>
    </w:tbl>
    <w:p w:rsidR="0001264A" w:rsidRDefault="0001264A" w:rsidP="00CB272B">
      <w:pPr>
        <w:jc w:val="both"/>
        <w:rPr>
          <w:rFonts w:ascii="Arial" w:hAnsi="Arial" w:cs="Arial"/>
        </w:rPr>
      </w:pPr>
    </w:p>
    <w:p w:rsidR="00A554E8" w:rsidRDefault="00A554E8" w:rsidP="00CB272B">
      <w:pPr>
        <w:jc w:val="both"/>
        <w:rPr>
          <w:rFonts w:ascii="Arial" w:hAnsi="Arial" w:cs="Arial"/>
        </w:rPr>
      </w:pPr>
    </w:p>
    <w:p w:rsidR="00A554E8" w:rsidRDefault="00A554E8" w:rsidP="00CB272B">
      <w:pPr>
        <w:jc w:val="both"/>
        <w:rPr>
          <w:rFonts w:ascii="Arial" w:hAnsi="Arial" w:cs="Arial"/>
        </w:rPr>
      </w:pPr>
    </w:p>
    <w:p w:rsidR="00CB272B" w:rsidRDefault="00CB272B" w:rsidP="005879EC"/>
    <w:p w:rsidR="00CB272B" w:rsidRDefault="00CB272B" w:rsidP="005879EC"/>
    <w:p w:rsidR="00CB272B" w:rsidRDefault="00CB272B" w:rsidP="005879EC"/>
    <w:p w:rsidR="008667F4" w:rsidRDefault="008667F4" w:rsidP="005879EC">
      <w:pPr>
        <w:pStyle w:val="Nagwek1"/>
        <w:numPr>
          <w:ilvl w:val="0"/>
          <w:numId w:val="2"/>
        </w:numPr>
        <w:ind w:left="567" w:hanging="567"/>
        <w:jc w:val="both"/>
      </w:pPr>
      <w:bookmarkStart w:id="24" w:name="_Toc479972208"/>
      <w:r>
        <w:t>Cele rewitalizacji i odpowiadające im kierunki działań służących eliminacji lub ograniczeniu negatywnych zjawisk wraz z określeniem wskaźników rezultatu i produktu</w:t>
      </w:r>
      <w:bookmarkEnd w:id="24"/>
    </w:p>
    <w:p w:rsidR="00017BBA" w:rsidRPr="00017BBA" w:rsidRDefault="00017BBA" w:rsidP="00017BBA"/>
    <w:p w:rsidR="00017BBA" w:rsidRPr="00017BBA" w:rsidRDefault="00017BBA" w:rsidP="00017BBA">
      <w:pPr>
        <w:shd w:val="clear" w:color="auto" w:fill="EAF1DD" w:themeFill="accent3" w:themeFillTint="33"/>
        <w:spacing w:after="0"/>
        <w:jc w:val="both"/>
        <w:rPr>
          <w:rFonts w:ascii="Arial" w:hAnsi="Arial" w:cs="Arial"/>
          <w:i/>
        </w:rPr>
      </w:pPr>
      <w:r w:rsidRPr="00017BBA">
        <w:rPr>
          <w:rFonts w:ascii="Arial" w:hAnsi="Arial" w:cs="Arial"/>
          <w:i/>
        </w:rPr>
        <w:t xml:space="preserve">Niniejszy rozdział opisuje, zgodnie z art. 15 ust. 1 pkt 4 ustawy o rewitalizacji cele rewitalizacji oraz odpowiadające im kierunki działań służących eliminacji lub ograniczeniu negatywnych zjawisk, o których mowa w art. 9 ust. 1 ustawy. </w:t>
      </w:r>
    </w:p>
    <w:p w:rsidR="00017BBA" w:rsidRPr="00017BBA" w:rsidRDefault="00017BBA" w:rsidP="00017BBA">
      <w:pPr>
        <w:spacing w:after="0"/>
        <w:jc w:val="both"/>
        <w:rPr>
          <w:rFonts w:ascii="Arial" w:hAnsi="Arial" w:cs="Arial"/>
        </w:rPr>
      </w:pPr>
      <w:r w:rsidRPr="00017BBA">
        <w:rPr>
          <w:rFonts w:ascii="Arial" w:hAnsi="Arial" w:cs="Arial"/>
        </w:rPr>
        <w:t xml:space="preserve"> </w:t>
      </w:r>
    </w:p>
    <w:p w:rsidR="00017BBA" w:rsidRDefault="00017BBA" w:rsidP="00017BBA">
      <w:pPr>
        <w:spacing w:after="0"/>
        <w:ind w:firstLine="567"/>
        <w:jc w:val="both"/>
        <w:rPr>
          <w:rFonts w:ascii="Arial" w:hAnsi="Arial" w:cs="Arial"/>
        </w:rPr>
      </w:pPr>
      <w:r w:rsidRPr="00017BBA">
        <w:rPr>
          <w:rFonts w:ascii="Arial" w:hAnsi="Arial" w:cs="Arial"/>
        </w:rPr>
        <w:t>Cele rewitalizacji powinny być wybrane tak, aby wyznaczały następnie kierunki działań służących eliminacji lub ograniczeniu negatywnych zjawisk</w:t>
      </w:r>
      <w:r>
        <w:rPr>
          <w:rFonts w:ascii="Arial" w:hAnsi="Arial" w:cs="Arial"/>
        </w:rPr>
        <w:t xml:space="preserve"> występujących na terenie Gminy. </w:t>
      </w:r>
      <w:r w:rsidRPr="00B45080">
        <w:rPr>
          <w:rFonts w:ascii="Arial" w:hAnsi="Arial" w:cs="Arial"/>
        </w:rPr>
        <w:t>Analiza stanu obecnego wykazała złożoność problemów poszczególnych obszarów,  w których nakładają się w pierwszej kolejności problemy społeczne (poczucie wspólnoty, wspólnej inicjatywy), problemy techniczne, przestrzenne (współistnienie tradycyjnych form gospodarowania z nowym osadnictwem</w:t>
      </w:r>
      <w:r w:rsidR="00B45080" w:rsidRPr="00B45080">
        <w:rPr>
          <w:rFonts w:ascii="Arial" w:hAnsi="Arial" w:cs="Arial"/>
        </w:rPr>
        <w:t xml:space="preserve">). </w:t>
      </w:r>
      <w:r>
        <w:rPr>
          <w:rFonts w:ascii="Arial" w:hAnsi="Arial" w:cs="Arial"/>
        </w:rPr>
        <w:t xml:space="preserve"> </w:t>
      </w:r>
    </w:p>
    <w:p w:rsidR="004962C0" w:rsidRDefault="004962C0" w:rsidP="00017BBA">
      <w:pPr>
        <w:spacing w:after="0"/>
        <w:ind w:firstLine="567"/>
        <w:jc w:val="both"/>
        <w:rPr>
          <w:rFonts w:ascii="Arial" w:hAnsi="Arial" w:cs="Arial"/>
        </w:rPr>
      </w:pPr>
      <w:r>
        <w:rPr>
          <w:rFonts w:ascii="Arial" w:hAnsi="Arial" w:cs="Arial"/>
        </w:rPr>
        <w:t>Celem strategicznym rewitalizacji na terenie gminy Suchy Las do osiągnięcia w perspektywie do 2025 roku jest:</w:t>
      </w:r>
    </w:p>
    <w:p w:rsidR="004962C0" w:rsidRDefault="004962C0" w:rsidP="00017BBA">
      <w:pPr>
        <w:spacing w:after="0"/>
        <w:ind w:firstLine="567"/>
        <w:jc w:val="both"/>
        <w:rPr>
          <w:rFonts w:ascii="Arial" w:hAnsi="Arial" w:cs="Arial"/>
        </w:rPr>
      </w:pPr>
    </w:p>
    <w:p w:rsidR="004962C0" w:rsidRPr="004962C0" w:rsidRDefault="004962C0" w:rsidP="004962C0">
      <w:pPr>
        <w:spacing w:after="0"/>
        <w:ind w:firstLine="567"/>
        <w:jc w:val="center"/>
        <w:rPr>
          <w:rFonts w:ascii="Arial" w:hAnsi="Arial" w:cs="Arial"/>
          <w:b/>
        </w:rPr>
      </w:pPr>
      <w:r w:rsidRPr="004962C0">
        <w:rPr>
          <w:rFonts w:ascii="Arial" w:hAnsi="Arial" w:cs="Arial"/>
          <w:b/>
        </w:rPr>
        <w:t>Poprawa jakości życia mieszkańców Gminy Suchy Las oraz budowanie społecznych więzi wśród mieszkańców Gminy</w:t>
      </w:r>
    </w:p>
    <w:p w:rsidR="004962C0" w:rsidRDefault="004962C0" w:rsidP="00017BBA">
      <w:pPr>
        <w:spacing w:after="0"/>
        <w:ind w:firstLine="567"/>
        <w:jc w:val="both"/>
        <w:rPr>
          <w:rFonts w:ascii="Arial" w:hAnsi="Arial" w:cs="Arial"/>
        </w:rPr>
      </w:pPr>
    </w:p>
    <w:p w:rsidR="00017BBA" w:rsidRDefault="00017BBA" w:rsidP="00017BBA">
      <w:pPr>
        <w:spacing w:after="0"/>
        <w:ind w:firstLine="567"/>
        <w:jc w:val="both"/>
        <w:rPr>
          <w:rFonts w:ascii="Arial" w:hAnsi="Arial" w:cs="Arial"/>
        </w:rPr>
      </w:pPr>
      <w:r w:rsidRPr="00017BBA">
        <w:rPr>
          <w:rFonts w:ascii="Arial" w:hAnsi="Arial" w:cs="Arial"/>
        </w:rPr>
        <w:t xml:space="preserve"> Brak odpowiedniej infrastruktury generuje problemy społeczne w skali mikro i makro. Realizowane programy i działania lokalne pobudzające społeczności do samoorganizacji rozbudziły oczekiwania w sferze przestrzennej i technicznej, powodując w efekcie stan, w którym społeczność posiada potrzebę działania, bez możliwości jej spełnienia z powodu niedoinwestowania obszarów działania, np. z powodu braku lub złego stanu technicznego niezbędnej infrastruktury. Sytuacja taka skutkuje wypaleniem i frustracją organizacji społecznych i liderów. Toteż – kierując się wskazaniami art. 15 ust 1 p. 6) ustawy, który zwraca uwagę na wymóg integralności systemu celów – przyjęto układ celów obejmujący całość problematyki </w:t>
      </w:r>
      <w:r>
        <w:rPr>
          <w:rFonts w:ascii="Arial" w:hAnsi="Arial" w:cs="Arial"/>
        </w:rPr>
        <w:t xml:space="preserve">i </w:t>
      </w:r>
      <w:r w:rsidRPr="00017BBA">
        <w:rPr>
          <w:rFonts w:ascii="Arial" w:hAnsi="Arial" w:cs="Arial"/>
        </w:rPr>
        <w:t xml:space="preserve">formułujący cele zawierające od razu podejście zintegrowane. Przykładowo: zadania techniczno-inwestycyjne nie są wyodrębnione jako samodzielny cel, ale włączone integralnie w niektóre cele społeczne, gospodarcze, czy przestrzenne. Dodatkowym efektem będzie położenie nacisku na jakościowy wymiar procesów rozwojowych oraz zbudowanie trwałych podstaw do zwiększania wykorzystania potencjału obszaru. </w:t>
      </w:r>
    </w:p>
    <w:p w:rsidR="00DB4A8E" w:rsidRDefault="00017BBA" w:rsidP="00017BBA">
      <w:pPr>
        <w:spacing w:after="0"/>
        <w:ind w:firstLine="567"/>
        <w:jc w:val="both"/>
        <w:rPr>
          <w:rFonts w:ascii="Arial" w:hAnsi="Arial" w:cs="Arial"/>
        </w:rPr>
      </w:pPr>
      <w:r>
        <w:rPr>
          <w:rFonts w:ascii="Arial" w:hAnsi="Arial" w:cs="Arial"/>
        </w:rPr>
        <w:t xml:space="preserve">Należy pamiętać, że </w:t>
      </w:r>
      <w:r w:rsidRPr="00017BBA">
        <w:rPr>
          <w:rFonts w:ascii="Arial" w:hAnsi="Arial" w:cs="Arial"/>
        </w:rPr>
        <w:t xml:space="preserve">Program rewitalizacji ma stać się narzędziem redukcji barier rozwojowych, wzmocnieniem i utrwaleniem ożywienia terenów zdegradowanych poprzez poprawę ich dostępności, redukcję uciążliwości ekologicznych, poprawę bezpieczeństwa publicznego. </w:t>
      </w:r>
    </w:p>
    <w:p w:rsidR="00DB4A8E" w:rsidRDefault="00DB4A8E" w:rsidP="00DB4A8E">
      <w:pPr>
        <w:spacing w:after="0"/>
        <w:ind w:firstLine="567"/>
        <w:jc w:val="both"/>
        <w:rPr>
          <w:rFonts w:ascii="Arial" w:hAnsi="Arial" w:cs="Arial"/>
        </w:rPr>
      </w:pPr>
      <w:r>
        <w:rPr>
          <w:rFonts w:ascii="Arial" w:hAnsi="Arial" w:cs="Arial"/>
        </w:rPr>
        <w:t xml:space="preserve">Dodatkowo, </w:t>
      </w:r>
      <w:r w:rsidR="00017BBA" w:rsidRPr="00017BBA">
        <w:rPr>
          <w:rFonts w:ascii="Arial" w:hAnsi="Arial" w:cs="Arial"/>
        </w:rPr>
        <w:t xml:space="preserve">będzie </w:t>
      </w:r>
      <w:r>
        <w:rPr>
          <w:rFonts w:ascii="Arial" w:hAnsi="Arial" w:cs="Arial"/>
        </w:rPr>
        <w:t xml:space="preserve">on </w:t>
      </w:r>
      <w:r w:rsidR="00017BBA" w:rsidRPr="00017BBA">
        <w:rPr>
          <w:rFonts w:ascii="Arial" w:hAnsi="Arial" w:cs="Arial"/>
        </w:rPr>
        <w:t>służyć wzmacnianiu lokalnych, endogenicznych potencjałów ekonomicznych</w:t>
      </w:r>
      <w:r>
        <w:rPr>
          <w:rFonts w:ascii="Arial" w:hAnsi="Arial" w:cs="Arial"/>
        </w:rPr>
        <w:t xml:space="preserve">, </w:t>
      </w:r>
      <w:r w:rsidR="00017BBA" w:rsidRPr="00017BBA">
        <w:rPr>
          <w:rFonts w:ascii="Arial" w:hAnsi="Arial" w:cs="Arial"/>
        </w:rPr>
        <w:t>społecznych obszarów objętych interwencją</w:t>
      </w:r>
      <w:r>
        <w:rPr>
          <w:rFonts w:ascii="Arial" w:hAnsi="Arial" w:cs="Arial"/>
        </w:rPr>
        <w:t xml:space="preserve">, </w:t>
      </w:r>
      <w:r w:rsidR="00017BBA" w:rsidRPr="00017BBA">
        <w:rPr>
          <w:rFonts w:ascii="Arial" w:hAnsi="Arial" w:cs="Arial"/>
        </w:rPr>
        <w:t xml:space="preserve">terenów zurbanizowanych </w:t>
      </w:r>
      <w:r>
        <w:rPr>
          <w:rFonts w:ascii="Arial" w:hAnsi="Arial" w:cs="Arial"/>
        </w:rPr>
        <w:t>je</w:t>
      </w:r>
      <w:r w:rsidR="00017BBA" w:rsidRPr="00017BBA">
        <w:rPr>
          <w:rFonts w:ascii="Arial" w:hAnsi="Arial" w:cs="Arial"/>
        </w:rPr>
        <w:t xml:space="preserve"> otaczających. Ten wymiar może odbywać się poprzez wspieranie rozwoju aktywności społecznej przez tworzenie do niej szerokich warunków, poprawę jakości oferty rekreacyjnej, kulturalnej i sportowej a także poprawę jakości sieci komunikacyjnych łączących zasoby. </w:t>
      </w:r>
    </w:p>
    <w:p w:rsidR="00DB4A8E" w:rsidRDefault="00017BBA" w:rsidP="00DB4A8E">
      <w:pPr>
        <w:spacing w:after="0"/>
        <w:ind w:firstLine="567"/>
        <w:jc w:val="both"/>
        <w:rPr>
          <w:rFonts w:ascii="Arial" w:hAnsi="Arial" w:cs="Arial"/>
        </w:rPr>
      </w:pPr>
      <w:r w:rsidRPr="00017BBA">
        <w:rPr>
          <w:rFonts w:ascii="Arial" w:hAnsi="Arial" w:cs="Arial"/>
        </w:rPr>
        <w:t>Realizacja Programu ma również służyć wsparciu generujących nowe formy aktywności dla obszarów rewitalizowanych takich jak oferta turystyczna, czy kulturalna rozwijana na bazie odzyskiwanych walorów historycznych i przyrodniczych obszaru</w:t>
      </w:r>
      <w:r w:rsidR="00DB4A8E">
        <w:rPr>
          <w:rFonts w:ascii="Arial" w:hAnsi="Arial" w:cs="Arial"/>
        </w:rPr>
        <w:t>.</w:t>
      </w:r>
    </w:p>
    <w:p w:rsidR="00017BBA" w:rsidRPr="00017BBA" w:rsidRDefault="00017BBA" w:rsidP="00DB4A8E">
      <w:pPr>
        <w:spacing w:after="0"/>
        <w:ind w:firstLine="567"/>
        <w:jc w:val="both"/>
        <w:rPr>
          <w:rFonts w:ascii="Arial" w:hAnsi="Arial" w:cs="Arial"/>
        </w:rPr>
      </w:pPr>
      <w:r w:rsidRPr="00017BBA">
        <w:rPr>
          <w:rFonts w:ascii="Arial" w:hAnsi="Arial" w:cs="Arial"/>
        </w:rPr>
        <w:t xml:space="preserve"> </w:t>
      </w:r>
      <w:r w:rsidRPr="00B45080">
        <w:rPr>
          <w:rFonts w:ascii="Arial" w:hAnsi="Arial" w:cs="Arial"/>
        </w:rPr>
        <w:t>Wizja a za nią cele rewitalizacji określone zostały do roku 2025, gdyż taki przyjęto</w:t>
      </w:r>
      <w:r w:rsidRPr="00017BBA">
        <w:rPr>
          <w:rFonts w:ascii="Arial" w:hAnsi="Arial" w:cs="Arial"/>
        </w:rPr>
        <w:t xml:space="preserve"> horyzont czasowy Gminnego Programu Rewitalizacji.  Wyznaczone cele, określają rezultaty o najważniejszym znaczeniu w długiej perspektywie, i jednocześnie wyznaczają kierunki działań, co do przedsięwzięć właściwych dla koncepcji realizacji celu ogólnego rewitalizacji zaś przedsięwzięcia zaplanowane do realizacji ich konkretyzację możliwą do podjęcia interwencji w danym obszarze.  </w:t>
      </w:r>
    </w:p>
    <w:p w:rsidR="005879EC" w:rsidRDefault="00DB4A8E" w:rsidP="004962C0">
      <w:pPr>
        <w:spacing w:after="0"/>
        <w:ind w:firstLine="567"/>
        <w:jc w:val="both"/>
        <w:rPr>
          <w:rFonts w:ascii="Arial" w:hAnsi="Arial" w:cs="Arial"/>
        </w:rPr>
      </w:pPr>
      <w:r w:rsidRPr="00856329">
        <w:rPr>
          <w:rFonts w:ascii="Arial" w:hAnsi="Arial" w:cs="Arial"/>
        </w:rPr>
        <w:t>W Programie definiuje się cztery – podporządkowane misji – cele strategiczne, oraz strukturę kierunków działania podporządkowanych celom strategicznym</w:t>
      </w:r>
    </w:p>
    <w:p w:rsidR="009A0B12" w:rsidRPr="004962C0" w:rsidRDefault="009A0B12" w:rsidP="004962C0">
      <w:pPr>
        <w:spacing w:after="0"/>
        <w:ind w:firstLine="567"/>
        <w:jc w:val="both"/>
        <w:rPr>
          <w:rFonts w:ascii="Arial" w:hAnsi="Arial" w:cs="Arial"/>
        </w:rPr>
      </w:pPr>
    </w:p>
    <w:p w:rsidR="004962C0" w:rsidRPr="007E7CA5" w:rsidRDefault="004962C0" w:rsidP="004962C0">
      <w:pPr>
        <w:spacing w:after="0"/>
        <w:jc w:val="both"/>
        <w:rPr>
          <w:rFonts w:ascii="Arial" w:hAnsi="Arial" w:cs="Arial"/>
        </w:rPr>
      </w:pPr>
      <w:r w:rsidRPr="007E7CA5">
        <w:rPr>
          <w:rFonts w:ascii="Arial" w:hAnsi="Arial" w:cs="Arial"/>
          <w:b/>
        </w:rPr>
        <w:t>Cel strategiczny 1:</w:t>
      </w:r>
      <w:r w:rsidR="009A0B12" w:rsidRPr="007E7CA5">
        <w:rPr>
          <w:rFonts w:ascii="Arial" w:eastAsia="Calibri" w:hAnsi="Arial" w:cs="Arial"/>
        </w:rPr>
        <w:t xml:space="preserve"> Gmina posiadająca przyjazną przestrzeń zamieszkania</w:t>
      </w:r>
    </w:p>
    <w:p w:rsidR="004962C0" w:rsidRPr="007E7CA5" w:rsidRDefault="00856329" w:rsidP="004962C0">
      <w:pPr>
        <w:spacing w:after="0"/>
        <w:jc w:val="both"/>
        <w:rPr>
          <w:rFonts w:ascii="Arial" w:hAnsi="Arial" w:cs="Arial"/>
          <w:u w:val="single"/>
        </w:rPr>
      </w:pPr>
      <w:r w:rsidRPr="007E7CA5">
        <w:rPr>
          <w:rFonts w:ascii="Arial" w:hAnsi="Arial" w:cs="Arial"/>
          <w:u w:val="single"/>
        </w:rPr>
        <w:t>Określone kierunki działań:</w:t>
      </w:r>
    </w:p>
    <w:p w:rsidR="00856329" w:rsidRPr="007E7CA5" w:rsidRDefault="00856329" w:rsidP="00856329">
      <w:pPr>
        <w:spacing w:after="0"/>
        <w:ind w:left="1134" w:hanging="283"/>
        <w:jc w:val="both"/>
        <w:rPr>
          <w:rFonts w:ascii="Arial" w:hAnsi="Arial" w:cs="Arial"/>
        </w:rPr>
      </w:pPr>
      <w:r w:rsidRPr="007E7CA5">
        <w:rPr>
          <w:rFonts w:ascii="Arial" w:hAnsi="Arial" w:cs="Arial"/>
        </w:rPr>
        <w:t>- przywracanie ładu przestrzennego, estetyki i funkcji centralnych miejsc w miejscowościach;</w:t>
      </w:r>
    </w:p>
    <w:p w:rsidR="00856329" w:rsidRPr="007E7CA5" w:rsidRDefault="00856329" w:rsidP="00856329">
      <w:pPr>
        <w:spacing w:after="0"/>
        <w:ind w:left="1134" w:hanging="283"/>
        <w:jc w:val="both"/>
        <w:rPr>
          <w:rFonts w:ascii="Arial" w:hAnsi="Arial" w:cs="Arial"/>
        </w:rPr>
      </w:pPr>
      <w:r w:rsidRPr="007E7CA5">
        <w:rPr>
          <w:rFonts w:ascii="Arial" w:hAnsi="Arial" w:cs="Arial"/>
        </w:rPr>
        <w:t xml:space="preserve">- </w:t>
      </w:r>
      <w:r w:rsidR="002F7B09" w:rsidRPr="007E7CA5">
        <w:rPr>
          <w:rFonts w:ascii="Arial" w:hAnsi="Arial" w:cs="Arial"/>
        </w:rPr>
        <w:t xml:space="preserve"> </w:t>
      </w:r>
      <w:r w:rsidRPr="007E7CA5">
        <w:rPr>
          <w:rFonts w:ascii="Arial" w:hAnsi="Arial" w:cs="Arial"/>
        </w:rPr>
        <w:t>modernizacja, tworzenie miejsc parkingowych;</w:t>
      </w:r>
    </w:p>
    <w:p w:rsidR="00856329" w:rsidRPr="007E7CA5" w:rsidRDefault="00856329" w:rsidP="00856329">
      <w:pPr>
        <w:spacing w:after="0"/>
        <w:ind w:left="1134" w:hanging="283"/>
        <w:jc w:val="both"/>
        <w:rPr>
          <w:rFonts w:ascii="Arial" w:hAnsi="Arial" w:cs="Arial"/>
        </w:rPr>
      </w:pPr>
      <w:r w:rsidRPr="007E7CA5">
        <w:rPr>
          <w:rFonts w:ascii="Arial" w:hAnsi="Arial" w:cs="Arial"/>
        </w:rPr>
        <w:t xml:space="preserve">- </w:t>
      </w:r>
      <w:r w:rsidR="002F7B09" w:rsidRPr="007E7CA5">
        <w:rPr>
          <w:rFonts w:ascii="Arial" w:hAnsi="Arial" w:cs="Arial"/>
        </w:rPr>
        <w:t xml:space="preserve">  </w:t>
      </w:r>
      <w:r w:rsidRPr="007E7CA5">
        <w:rPr>
          <w:rFonts w:ascii="Arial" w:hAnsi="Arial" w:cs="Arial"/>
        </w:rPr>
        <w:t>tworzenie spójnego ładu komunikacyjnego;</w:t>
      </w:r>
    </w:p>
    <w:p w:rsidR="00856329" w:rsidRPr="007E7CA5" w:rsidRDefault="00856329" w:rsidP="00856329">
      <w:pPr>
        <w:spacing w:after="0"/>
        <w:ind w:left="1134" w:hanging="283"/>
        <w:jc w:val="both"/>
        <w:rPr>
          <w:rFonts w:ascii="Arial" w:hAnsi="Arial" w:cs="Arial"/>
        </w:rPr>
      </w:pPr>
      <w:r w:rsidRPr="007E7CA5">
        <w:rPr>
          <w:rFonts w:ascii="Arial" w:hAnsi="Arial" w:cs="Arial"/>
        </w:rPr>
        <w:t>- poprawa bezpieczeństwa i poruszania się pieszych, rowerzystów, osób niepełnosprawnych;</w:t>
      </w:r>
    </w:p>
    <w:p w:rsidR="00856329" w:rsidRPr="007E7CA5" w:rsidRDefault="00856329" w:rsidP="00856329">
      <w:pPr>
        <w:spacing w:after="0"/>
        <w:ind w:left="1134" w:hanging="283"/>
        <w:jc w:val="both"/>
        <w:rPr>
          <w:rFonts w:ascii="Arial" w:hAnsi="Arial" w:cs="Arial"/>
        </w:rPr>
      </w:pPr>
      <w:r w:rsidRPr="007E7CA5">
        <w:rPr>
          <w:rFonts w:ascii="Arial" w:hAnsi="Arial" w:cs="Arial"/>
        </w:rPr>
        <w:t>- tworzenie, modernizacja publicznych stref rekreacji (siłownie zewnętrzne, place zabaw, itp.);</w:t>
      </w:r>
    </w:p>
    <w:p w:rsidR="00856329" w:rsidRPr="007E7CA5" w:rsidRDefault="00856329" w:rsidP="00856329">
      <w:pPr>
        <w:spacing w:after="0"/>
        <w:ind w:left="1134" w:hanging="283"/>
        <w:jc w:val="both"/>
        <w:rPr>
          <w:rFonts w:ascii="Arial" w:hAnsi="Arial" w:cs="Arial"/>
        </w:rPr>
      </w:pPr>
      <w:r w:rsidRPr="007E7CA5">
        <w:rPr>
          <w:rFonts w:ascii="Arial" w:hAnsi="Arial" w:cs="Arial"/>
        </w:rPr>
        <w:t>- utrzymanie porządku obszarów niewykorzystywanych;</w:t>
      </w:r>
    </w:p>
    <w:p w:rsidR="00A43447" w:rsidRPr="007E7CA5" w:rsidRDefault="00A43447" w:rsidP="004962C0">
      <w:pPr>
        <w:spacing w:after="0"/>
        <w:jc w:val="both"/>
        <w:rPr>
          <w:rFonts w:ascii="Arial" w:hAnsi="Arial" w:cs="Arial"/>
          <w:u w:val="single"/>
        </w:rPr>
      </w:pPr>
      <w:r w:rsidRPr="007E7CA5">
        <w:rPr>
          <w:rFonts w:ascii="Arial" w:hAnsi="Arial" w:cs="Arial"/>
          <w:u w:val="single"/>
        </w:rPr>
        <w:t>Zakładane wskaźniki:</w:t>
      </w:r>
    </w:p>
    <w:p w:rsidR="00A43447" w:rsidRPr="007E7CA5" w:rsidRDefault="00A43447" w:rsidP="00A43447">
      <w:pPr>
        <w:spacing w:after="0"/>
        <w:ind w:left="1134" w:hanging="141"/>
        <w:jc w:val="both"/>
        <w:rPr>
          <w:rFonts w:ascii="Arial" w:hAnsi="Arial" w:cs="Arial"/>
        </w:rPr>
      </w:pPr>
      <w:r w:rsidRPr="007E7CA5">
        <w:rPr>
          <w:rFonts w:ascii="Arial" w:hAnsi="Arial" w:cs="Arial"/>
        </w:rPr>
        <w:t>- liczba wspartych/zmodernizowanych obiektów infrastrukturalnych</w:t>
      </w:r>
      <w:r w:rsidR="005869BD" w:rsidRPr="007E7CA5">
        <w:rPr>
          <w:rFonts w:ascii="Arial" w:hAnsi="Arial" w:cs="Arial"/>
        </w:rPr>
        <w:t xml:space="preserve"> (</w:t>
      </w:r>
      <w:proofErr w:type="spellStart"/>
      <w:r w:rsidR="005869BD" w:rsidRPr="007E7CA5">
        <w:rPr>
          <w:rFonts w:ascii="Arial" w:hAnsi="Arial" w:cs="Arial"/>
        </w:rPr>
        <w:t>szt</w:t>
      </w:r>
      <w:proofErr w:type="spellEnd"/>
      <w:r w:rsidR="005869BD" w:rsidRPr="007E7CA5">
        <w:rPr>
          <w:rFonts w:ascii="Arial" w:hAnsi="Arial" w:cs="Arial"/>
        </w:rPr>
        <w:t>).</w:t>
      </w:r>
      <w:r w:rsidRPr="007E7CA5">
        <w:rPr>
          <w:rFonts w:ascii="Arial" w:hAnsi="Arial" w:cs="Arial"/>
        </w:rPr>
        <w:t xml:space="preserve">;  </w:t>
      </w:r>
    </w:p>
    <w:p w:rsidR="00A43447" w:rsidRPr="007E7CA5" w:rsidRDefault="00A43447" w:rsidP="00A43447">
      <w:pPr>
        <w:spacing w:after="0"/>
        <w:ind w:left="1134" w:hanging="141"/>
        <w:jc w:val="both"/>
        <w:rPr>
          <w:rFonts w:ascii="Arial" w:hAnsi="Arial" w:cs="Arial"/>
        </w:rPr>
      </w:pPr>
      <w:r w:rsidRPr="007E7CA5">
        <w:rPr>
          <w:rFonts w:ascii="Arial" w:hAnsi="Arial" w:cs="Arial"/>
        </w:rPr>
        <w:t>- powierzchnia obszarów objętych rewitalizacją (ha);</w:t>
      </w:r>
    </w:p>
    <w:p w:rsidR="005869BD" w:rsidRPr="007E7CA5" w:rsidRDefault="005869BD" w:rsidP="00A43447">
      <w:pPr>
        <w:spacing w:after="0"/>
        <w:ind w:left="1134" w:hanging="141"/>
        <w:jc w:val="both"/>
        <w:rPr>
          <w:rFonts w:ascii="Arial" w:hAnsi="Arial" w:cs="Arial"/>
        </w:rPr>
      </w:pPr>
      <w:r w:rsidRPr="007E7CA5">
        <w:rPr>
          <w:rFonts w:ascii="Arial" w:hAnsi="Arial" w:cs="Arial"/>
        </w:rPr>
        <w:t xml:space="preserve">- </w:t>
      </w:r>
      <w:r w:rsidR="007E7CA5" w:rsidRPr="007E7CA5">
        <w:rPr>
          <w:rFonts w:ascii="Arial" w:hAnsi="Arial" w:cs="Arial"/>
        </w:rPr>
        <w:t>liczba wprowadzonych udogodnień/usprawnień komunikacyjnych (</w:t>
      </w:r>
      <w:proofErr w:type="spellStart"/>
      <w:r w:rsidR="007E7CA5" w:rsidRPr="007E7CA5">
        <w:rPr>
          <w:rFonts w:ascii="Arial" w:hAnsi="Arial" w:cs="Arial"/>
        </w:rPr>
        <w:t>szt</w:t>
      </w:r>
      <w:proofErr w:type="spellEnd"/>
      <w:r w:rsidR="007E7CA5" w:rsidRPr="007E7CA5">
        <w:rPr>
          <w:rFonts w:ascii="Arial" w:hAnsi="Arial" w:cs="Arial"/>
        </w:rPr>
        <w:t>);</w:t>
      </w:r>
    </w:p>
    <w:p w:rsidR="00A43447" w:rsidRPr="007E7CA5" w:rsidRDefault="00A43447" w:rsidP="00A43447">
      <w:pPr>
        <w:spacing w:after="0"/>
        <w:ind w:left="1134" w:hanging="141"/>
        <w:jc w:val="both"/>
        <w:rPr>
          <w:rFonts w:ascii="Arial" w:hAnsi="Arial" w:cs="Arial"/>
        </w:rPr>
      </w:pPr>
      <w:r w:rsidRPr="007E7CA5">
        <w:rPr>
          <w:rFonts w:ascii="Arial" w:hAnsi="Arial" w:cs="Arial"/>
        </w:rPr>
        <w:t>- liczba utworzonych/zmodernizowanych publicznych stref rekreacji</w:t>
      </w:r>
      <w:r w:rsidR="005869BD" w:rsidRPr="007E7CA5">
        <w:rPr>
          <w:rFonts w:ascii="Arial" w:hAnsi="Arial" w:cs="Arial"/>
        </w:rPr>
        <w:t xml:space="preserve"> (</w:t>
      </w:r>
      <w:proofErr w:type="spellStart"/>
      <w:r w:rsidR="005869BD" w:rsidRPr="007E7CA5">
        <w:rPr>
          <w:rFonts w:ascii="Arial" w:hAnsi="Arial" w:cs="Arial"/>
        </w:rPr>
        <w:t>szt</w:t>
      </w:r>
      <w:proofErr w:type="spellEnd"/>
      <w:r w:rsidR="005869BD" w:rsidRPr="007E7CA5">
        <w:rPr>
          <w:rFonts w:ascii="Arial" w:hAnsi="Arial" w:cs="Arial"/>
        </w:rPr>
        <w:t>);</w:t>
      </w:r>
    </w:p>
    <w:p w:rsidR="00A43447" w:rsidRPr="007E7CA5" w:rsidRDefault="00A43447" w:rsidP="00A43447">
      <w:pPr>
        <w:spacing w:after="0"/>
        <w:ind w:left="1134" w:hanging="141"/>
        <w:jc w:val="both"/>
        <w:rPr>
          <w:rFonts w:ascii="Arial" w:hAnsi="Arial" w:cs="Arial"/>
        </w:rPr>
      </w:pPr>
      <w:r w:rsidRPr="007E7CA5">
        <w:rPr>
          <w:rFonts w:ascii="Arial" w:hAnsi="Arial" w:cs="Arial"/>
        </w:rPr>
        <w:t>- powierzchnia/ilość uporządkowanych miejsc niezagospodarowanych (ha/</w:t>
      </w:r>
      <w:proofErr w:type="spellStart"/>
      <w:r w:rsidRPr="007E7CA5">
        <w:rPr>
          <w:rFonts w:ascii="Arial" w:hAnsi="Arial" w:cs="Arial"/>
        </w:rPr>
        <w:t>szt</w:t>
      </w:r>
      <w:proofErr w:type="spellEnd"/>
      <w:r w:rsidRPr="007E7CA5">
        <w:rPr>
          <w:rFonts w:ascii="Arial" w:hAnsi="Arial" w:cs="Arial"/>
        </w:rPr>
        <w:t>);</w:t>
      </w:r>
    </w:p>
    <w:p w:rsidR="00A43447" w:rsidRPr="007E7CA5" w:rsidRDefault="00A43447" w:rsidP="00A43447">
      <w:pPr>
        <w:spacing w:after="0"/>
        <w:ind w:left="1134" w:hanging="141"/>
        <w:jc w:val="both"/>
        <w:rPr>
          <w:rFonts w:ascii="Arial" w:hAnsi="Arial" w:cs="Arial"/>
        </w:rPr>
      </w:pPr>
      <w:r w:rsidRPr="007E7CA5">
        <w:rPr>
          <w:rFonts w:ascii="Arial" w:hAnsi="Arial" w:cs="Arial"/>
        </w:rPr>
        <w:t>- możliwości utworzenia nowych funkcji społecznych w wyremontowanych obiektach, przyczyniająca się np. do włączenia społecznego grup wykluczonych lub zagrożonych wykluczeniem) (szt.)</w:t>
      </w:r>
      <w:r w:rsidR="005869BD" w:rsidRPr="007E7CA5">
        <w:rPr>
          <w:rFonts w:ascii="Arial" w:hAnsi="Arial" w:cs="Arial"/>
        </w:rPr>
        <w:t>.</w:t>
      </w:r>
    </w:p>
    <w:p w:rsidR="00A43447" w:rsidRDefault="00A43447" w:rsidP="004962C0">
      <w:pPr>
        <w:spacing w:after="0"/>
        <w:jc w:val="both"/>
        <w:rPr>
          <w:rFonts w:ascii="Arial" w:hAnsi="Arial" w:cs="Arial"/>
          <w:color w:val="FF0000"/>
        </w:rPr>
      </w:pPr>
    </w:p>
    <w:p w:rsidR="00A43447" w:rsidRPr="00B77CBA" w:rsidRDefault="00A43447" w:rsidP="004962C0">
      <w:pPr>
        <w:spacing w:after="0"/>
        <w:jc w:val="both"/>
        <w:rPr>
          <w:rFonts w:ascii="Arial" w:hAnsi="Arial" w:cs="Arial"/>
          <w:color w:val="FF0000"/>
        </w:rPr>
      </w:pPr>
    </w:p>
    <w:p w:rsidR="004962C0" w:rsidRPr="007E7CA5" w:rsidRDefault="004962C0" w:rsidP="004962C0">
      <w:pPr>
        <w:spacing w:after="0"/>
        <w:jc w:val="both"/>
        <w:rPr>
          <w:rFonts w:ascii="Arial" w:eastAsia="Calibri" w:hAnsi="Arial" w:cs="Arial"/>
        </w:rPr>
      </w:pPr>
      <w:r w:rsidRPr="007E7CA5">
        <w:rPr>
          <w:rFonts w:ascii="Arial" w:hAnsi="Arial" w:cs="Arial"/>
          <w:b/>
        </w:rPr>
        <w:t>Cel strategiczny 2:</w:t>
      </w:r>
      <w:r w:rsidR="009A0B12" w:rsidRPr="007E7CA5">
        <w:rPr>
          <w:rFonts w:ascii="Arial" w:eastAsia="Calibri" w:hAnsi="Arial" w:cs="Arial"/>
        </w:rPr>
        <w:t xml:space="preserve"> Gmina spójna i aktywna społecznie</w:t>
      </w:r>
    </w:p>
    <w:p w:rsidR="00856329" w:rsidRPr="007E7CA5" w:rsidRDefault="00856329" w:rsidP="004962C0">
      <w:pPr>
        <w:spacing w:after="0"/>
        <w:jc w:val="both"/>
        <w:rPr>
          <w:rFonts w:ascii="Arial" w:hAnsi="Arial" w:cs="Arial"/>
          <w:u w:val="single"/>
        </w:rPr>
      </w:pPr>
      <w:r w:rsidRPr="007E7CA5">
        <w:rPr>
          <w:rFonts w:ascii="Arial" w:eastAsia="Calibri" w:hAnsi="Arial" w:cs="Arial"/>
          <w:u w:val="single"/>
        </w:rPr>
        <w:t>Określone kierunki działań:</w:t>
      </w:r>
    </w:p>
    <w:p w:rsidR="004962C0" w:rsidRPr="007E7CA5" w:rsidRDefault="00856329" w:rsidP="004962C0">
      <w:pPr>
        <w:spacing w:after="0"/>
        <w:jc w:val="both"/>
        <w:rPr>
          <w:rFonts w:ascii="Arial" w:hAnsi="Arial" w:cs="Arial"/>
        </w:rPr>
      </w:pPr>
      <w:r w:rsidRPr="007E7CA5">
        <w:rPr>
          <w:rFonts w:ascii="Arial" w:hAnsi="Arial" w:cs="Arial"/>
        </w:rPr>
        <w:tab/>
        <w:t>- działania na rzecz społecznej aktywizacji, m.in. Klub seniora;</w:t>
      </w:r>
    </w:p>
    <w:p w:rsidR="00856329" w:rsidRPr="007E7CA5" w:rsidRDefault="00856329" w:rsidP="004962C0">
      <w:pPr>
        <w:spacing w:after="0"/>
        <w:jc w:val="both"/>
        <w:rPr>
          <w:rFonts w:ascii="Arial" w:hAnsi="Arial" w:cs="Arial"/>
        </w:rPr>
      </w:pPr>
      <w:r w:rsidRPr="007E7CA5">
        <w:rPr>
          <w:rFonts w:ascii="Arial" w:hAnsi="Arial" w:cs="Arial"/>
        </w:rPr>
        <w:tab/>
        <w:t>- promocja zdrowego stylu życia, m.in. poprzez aktywność fizyczną;</w:t>
      </w:r>
    </w:p>
    <w:p w:rsidR="00856329" w:rsidRPr="007E7CA5" w:rsidRDefault="00856329" w:rsidP="004962C0">
      <w:pPr>
        <w:spacing w:after="0"/>
        <w:jc w:val="both"/>
        <w:rPr>
          <w:rFonts w:ascii="Arial" w:hAnsi="Arial" w:cs="Arial"/>
        </w:rPr>
      </w:pPr>
      <w:r w:rsidRPr="007E7CA5">
        <w:rPr>
          <w:rFonts w:ascii="Arial" w:hAnsi="Arial" w:cs="Arial"/>
        </w:rPr>
        <w:tab/>
        <w:t>- wzmocnienie oferty spędzania czasu wolnego;</w:t>
      </w:r>
    </w:p>
    <w:p w:rsidR="00856329" w:rsidRPr="007E7CA5" w:rsidRDefault="00856329" w:rsidP="00856329">
      <w:pPr>
        <w:spacing w:after="0"/>
        <w:ind w:left="851" w:hanging="142"/>
        <w:jc w:val="both"/>
        <w:rPr>
          <w:rFonts w:ascii="Arial" w:hAnsi="Arial" w:cs="Arial"/>
        </w:rPr>
      </w:pPr>
      <w:r w:rsidRPr="007E7CA5">
        <w:rPr>
          <w:rFonts w:ascii="Arial" w:hAnsi="Arial" w:cs="Arial"/>
        </w:rPr>
        <w:t>-  działania na rzecz wzrostu wiedzy dotyczącej rewitalizacji, ek</w:t>
      </w:r>
      <w:r w:rsidR="007229B7" w:rsidRPr="007E7CA5">
        <w:rPr>
          <w:rFonts w:ascii="Arial" w:hAnsi="Arial" w:cs="Arial"/>
        </w:rPr>
        <w:t>ologii, społecznych kompetencji;</w:t>
      </w:r>
    </w:p>
    <w:p w:rsidR="007229B7" w:rsidRPr="007E7CA5" w:rsidRDefault="007229B7" w:rsidP="00856329">
      <w:pPr>
        <w:spacing w:after="0"/>
        <w:ind w:left="851" w:hanging="142"/>
        <w:jc w:val="both"/>
        <w:rPr>
          <w:rFonts w:ascii="Arial" w:hAnsi="Arial" w:cs="Arial"/>
        </w:rPr>
      </w:pPr>
      <w:r w:rsidRPr="007E7CA5">
        <w:rPr>
          <w:rFonts w:ascii="Arial" w:hAnsi="Arial" w:cs="Arial"/>
        </w:rPr>
        <w:t>- budowa więzi społecznych i aktywizacja mieszkańców gminy do realizacji w pa</w:t>
      </w:r>
      <w:r w:rsidR="00A43447" w:rsidRPr="007E7CA5">
        <w:rPr>
          <w:rFonts w:ascii="Arial" w:hAnsi="Arial" w:cs="Arial"/>
        </w:rPr>
        <w:t>rtnerstwach inicjatyw lokalnych.</w:t>
      </w:r>
    </w:p>
    <w:p w:rsidR="00A43447" w:rsidRPr="007E7CA5" w:rsidRDefault="00A43447" w:rsidP="00A43447">
      <w:pPr>
        <w:spacing w:after="0"/>
        <w:jc w:val="both"/>
        <w:rPr>
          <w:rFonts w:ascii="Arial" w:hAnsi="Arial" w:cs="Arial"/>
          <w:u w:val="single"/>
        </w:rPr>
      </w:pPr>
      <w:r w:rsidRPr="007E7CA5">
        <w:rPr>
          <w:rFonts w:ascii="Arial" w:hAnsi="Arial" w:cs="Arial"/>
          <w:u w:val="single"/>
        </w:rPr>
        <w:t>Zakładane wskaźniki:</w:t>
      </w:r>
    </w:p>
    <w:p w:rsidR="00A43447" w:rsidRPr="007E7CA5" w:rsidRDefault="00A43447" w:rsidP="00A43447">
      <w:pPr>
        <w:spacing w:after="0"/>
        <w:ind w:left="851" w:hanging="142"/>
        <w:jc w:val="both"/>
        <w:rPr>
          <w:rFonts w:ascii="Arial" w:hAnsi="Arial" w:cs="Arial"/>
        </w:rPr>
      </w:pPr>
      <w:r w:rsidRPr="007E7CA5">
        <w:rPr>
          <w:rFonts w:ascii="Arial" w:hAnsi="Arial" w:cs="Arial"/>
        </w:rPr>
        <w:t>- liczba mieszkańców uczestniczących w wydarzeniach/imprezach kulturalnych (z podziałem wiekowym: dzieci, młodzież, dorośli, seniorzy) (ilość osób)</w:t>
      </w:r>
      <w:r w:rsidR="007E7CA5" w:rsidRPr="007E7CA5">
        <w:rPr>
          <w:rFonts w:ascii="Arial" w:hAnsi="Arial" w:cs="Arial"/>
        </w:rPr>
        <w:t>;</w:t>
      </w:r>
    </w:p>
    <w:p w:rsidR="00A43447" w:rsidRPr="007E7CA5" w:rsidRDefault="00A43447" w:rsidP="00A43447">
      <w:pPr>
        <w:spacing w:after="0"/>
        <w:ind w:left="851" w:hanging="142"/>
        <w:jc w:val="both"/>
        <w:rPr>
          <w:rFonts w:ascii="Arial" w:hAnsi="Arial" w:cs="Arial"/>
        </w:rPr>
      </w:pPr>
      <w:r w:rsidRPr="007E7CA5">
        <w:rPr>
          <w:rFonts w:ascii="Arial" w:hAnsi="Arial" w:cs="Arial"/>
        </w:rPr>
        <w:t>- liczba wydarzeń/imprez kulturalnych w których wzięli udział mieszkańcy (szt.)</w:t>
      </w:r>
      <w:r w:rsidR="007E7CA5" w:rsidRPr="007E7CA5">
        <w:rPr>
          <w:rFonts w:ascii="Arial" w:hAnsi="Arial" w:cs="Arial"/>
        </w:rPr>
        <w:t>;</w:t>
      </w:r>
    </w:p>
    <w:p w:rsidR="00A43447" w:rsidRPr="007E7CA5" w:rsidRDefault="00A43447" w:rsidP="00A43447">
      <w:pPr>
        <w:spacing w:after="0"/>
        <w:ind w:left="851" w:hanging="142"/>
        <w:jc w:val="both"/>
        <w:rPr>
          <w:rFonts w:ascii="Arial" w:hAnsi="Arial" w:cs="Arial"/>
        </w:rPr>
      </w:pPr>
      <w:r w:rsidRPr="007E7CA5">
        <w:rPr>
          <w:rFonts w:ascii="Arial" w:hAnsi="Arial" w:cs="Arial"/>
        </w:rPr>
        <w:t>- liczba organizacji/stowarzyszeń zaangażowanych w proces rewitalizacji (szt.)</w:t>
      </w:r>
      <w:r w:rsidR="007E7CA5" w:rsidRPr="007E7CA5">
        <w:rPr>
          <w:rFonts w:ascii="Arial" w:hAnsi="Arial" w:cs="Arial"/>
        </w:rPr>
        <w:t>;</w:t>
      </w:r>
    </w:p>
    <w:p w:rsidR="00A43447" w:rsidRPr="007E7CA5" w:rsidRDefault="00A43447" w:rsidP="00A43447">
      <w:pPr>
        <w:spacing w:after="0"/>
        <w:ind w:left="851" w:hanging="142"/>
        <w:jc w:val="both"/>
        <w:rPr>
          <w:rFonts w:ascii="Arial" w:hAnsi="Arial" w:cs="Arial"/>
        </w:rPr>
      </w:pPr>
      <w:r w:rsidRPr="007E7CA5">
        <w:rPr>
          <w:rFonts w:ascii="Arial" w:hAnsi="Arial" w:cs="Arial"/>
        </w:rPr>
        <w:t>- liczba organizacji/stowarzyszeń działających na rewitalizowanym obszarze (szt.);</w:t>
      </w:r>
    </w:p>
    <w:p w:rsidR="00A43447" w:rsidRPr="007E7CA5" w:rsidRDefault="00A43447" w:rsidP="00A43447">
      <w:pPr>
        <w:spacing w:after="0"/>
        <w:ind w:left="851" w:hanging="142"/>
        <w:jc w:val="both"/>
        <w:rPr>
          <w:rFonts w:ascii="Arial" w:hAnsi="Arial" w:cs="Arial"/>
        </w:rPr>
      </w:pPr>
      <w:r w:rsidRPr="007E7CA5">
        <w:rPr>
          <w:rFonts w:ascii="Arial" w:hAnsi="Arial" w:cs="Arial"/>
        </w:rPr>
        <w:t>- ilość inicjatyw realizowanych w partnerstwie (przedsiębiorcy, organizacje), (szt.).</w:t>
      </w:r>
    </w:p>
    <w:p w:rsidR="00856329" w:rsidRPr="00B77CBA" w:rsidRDefault="00856329" w:rsidP="004962C0">
      <w:pPr>
        <w:spacing w:after="0"/>
        <w:jc w:val="both"/>
        <w:rPr>
          <w:rFonts w:ascii="Arial" w:hAnsi="Arial" w:cs="Arial"/>
          <w:color w:val="FF0000"/>
        </w:rPr>
      </w:pPr>
    </w:p>
    <w:p w:rsidR="004962C0" w:rsidRPr="007E7CA5" w:rsidRDefault="004962C0" w:rsidP="004962C0">
      <w:pPr>
        <w:spacing w:after="0"/>
        <w:jc w:val="both"/>
        <w:rPr>
          <w:rFonts w:ascii="Arial" w:hAnsi="Arial" w:cs="Arial"/>
        </w:rPr>
      </w:pPr>
      <w:r w:rsidRPr="007E7CA5">
        <w:rPr>
          <w:rFonts w:ascii="Arial" w:hAnsi="Arial" w:cs="Arial"/>
          <w:b/>
        </w:rPr>
        <w:t>Cel strategiczny 3:</w:t>
      </w:r>
      <w:r w:rsidR="009A0B12" w:rsidRPr="007E7CA5">
        <w:rPr>
          <w:rFonts w:ascii="Arial" w:eastAsia="Calibri" w:hAnsi="Arial" w:cs="Arial"/>
        </w:rPr>
        <w:t xml:space="preserve"> Gmina z rozwiniętą infrastrukturą społeczno-rekreacyjną</w:t>
      </w:r>
    </w:p>
    <w:p w:rsidR="004962C0" w:rsidRPr="007E7CA5" w:rsidRDefault="00856329" w:rsidP="004962C0">
      <w:pPr>
        <w:spacing w:after="0"/>
        <w:jc w:val="both"/>
        <w:rPr>
          <w:rFonts w:ascii="Arial" w:hAnsi="Arial" w:cs="Arial"/>
          <w:u w:val="single"/>
        </w:rPr>
      </w:pPr>
      <w:r w:rsidRPr="007E7CA5">
        <w:rPr>
          <w:rFonts w:ascii="Arial" w:hAnsi="Arial" w:cs="Arial"/>
          <w:u w:val="single"/>
        </w:rPr>
        <w:t>Określone kierunki działań:</w:t>
      </w:r>
    </w:p>
    <w:p w:rsidR="007229B7" w:rsidRPr="007E7CA5" w:rsidRDefault="007229B7" w:rsidP="004962C0">
      <w:pPr>
        <w:spacing w:after="0"/>
        <w:jc w:val="both"/>
        <w:rPr>
          <w:rFonts w:ascii="Arial" w:hAnsi="Arial" w:cs="Arial"/>
        </w:rPr>
      </w:pPr>
      <w:r w:rsidRPr="007E7CA5">
        <w:rPr>
          <w:rFonts w:ascii="Arial" w:hAnsi="Arial" w:cs="Arial"/>
        </w:rPr>
        <w:tab/>
        <w:t xml:space="preserve">- przygotowanie strategii </w:t>
      </w:r>
      <w:r w:rsidR="00403DE2" w:rsidRPr="007E7CA5">
        <w:rPr>
          <w:rFonts w:ascii="Arial" w:hAnsi="Arial" w:cs="Arial"/>
        </w:rPr>
        <w:t xml:space="preserve">działania / </w:t>
      </w:r>
      <w:r w:rsidRPr="007E7CA5">
        <w:rPr>
          <w:rFonts w:ascii="Arial" w:hAnsi="Arial" w:cs="Arial"/>
        </w:rPr>
        <w:t xml:space="preserve">rozwoju </w:t>
      </w:r>
      <w:r w:rsidR="00403DE2" w:rsidRPr="007E7CA5">
        <w:rPr>
          <w:rFonts w:ascii="Arial" w:hAnsi="Arial" w:cs="Arial"/>
        </w:rPr>
        <w:t xml:space="preserve">domów osiedlowych / instytucji kultury; </w:t>
      </w:r>
    </w:p>
    <w:p w:rsidR="007229B7" w:rsidRPr="007E7CA5" w:rsidRDefault="007229B7" w:rsidP="007229B7">
      <w:pPr>
        <w:spacing w:after="0"/>
        <w:ind w:left="851" w:hanging="284"/>
        <w:jc w:val="both"/>
        <w:rPr>
          <w:rFonts w:ascii="Arial" w:hAnsi="Arial" w:cs="Arial"/>
        </w:rPr>
      </w:pPr>
      <w:r w:rsidRPr="007E7CA5">
        <w:rPr>
          <w:rFonts w:ascii="Arial" w:hAnsi="Arial" w:cs="Arial"/>
        </w:rPr>
        <w:t xml:space="preserve">  - zagospodarowanie terenów na cele rekreacyjno-turystyczne;</w:t>
      </w:r>
    </w:p>
    <w:p w:rsidR="00403DE2" w:rsidRPr="007E7CA5" w:rsidRDefault="007229B7" w:rsidP="00403DE2">
      <w:pPr>
        <w:tabs>
          <w:tab w:val="left" w:pos="1944"/>
        </w:tabs>
        <w:spacing w:after="0"/>
        <w:ind w:left="851" w:hanging="284"/>
        <w:jc w:val="both"/>
        <w:rPr>
          <w:rFonts w:ascii="Arial" w:hAnsi="Arial" w:cs="Arial"/>
        </w:rPr>
      </w:pPr>
      <w:r w:rsidRPr="007E7CA5">
        <w:rPr>
          <w:rFonts w:ascii="Arial" w:hAnsi="Arial" w:cs="Arial"/>
        </w:rPr>
        <w:t xml:space="preserve">  </w:t>
      </w:r>
      <w:r w:rsidR="00403DE2" w:rsidRPr="007E7CA5">
        <w:rPr>
          <w:rFonts w:ascii="Arial" w:hAnsi="Arial" w:cs="Arial"/>
        </w:rPr>
        <w:t>- zabezpieczenie bazy lokalowej dla stowarzyszeń z terenu Gminy.</w:t>
      </w:r>
    </w:p>
    <w:p w:rsidR="00A43447" w:rsidRPr="007E7CA5" w:rsidRDefault="00A43447" w:rsidP="00A43447">
      <w:pPr>
        <w:spacing w:after="0"/>
        <w:jc w:val="both"/>
        <w:rPr>
          <w:rFonts w:ascii="Arial" w:hAnsi="Arial" w:cs="Arial"/>
          <w:u w:val="single"/>
        </w:rPr>
      </w:pPr>
      <w:r w:rsidRPr="007E7CA5">
        <w:rPr>
          <w:rFonts w:ascii="Arial" w:hAnsi="Arial" w:cs="Arial"/>
          <w:u w:val="single"/>
        </w:rPr>
        <w:t>Zakładane wskaźniki:</w:t>
      </w:r>
    </w:p>
    <w:p w:rsidR="00A43447" w:rsidRPr="007E7CA5" w:rsidRDefault="00A43447" w:rsidP="00A43447">
      <w:pPr>
        <w:spacing w:after="0"/>
        <w:ind w:left="851" w:hanging="284"/>
        <w:jc w:val="both"/>
        <w:rPr>
          <w:rFonts w:ascii="Arial" w:hAnsi="Arial" w:cs="Arial"/>
        </w:rPr>
      </w:pPr>
      <w:r w:rsidRPr="007E7CA5">
        <w:rPr>
          <w:rFonts w:ascii="Arial" w:hAnsi="Arial" w:cs="Arial"/>
        </w:rPr>
        <w:t>- liczba zagospodarowanych lokali dla organizacji/stowarzyszeń z terenu objętego rewitalizacją</w:t>
      </w:r>
      <w:r w:rsidR="007E7CA5">
        <w:rPr>
          <w:rFonts w:ascii="Arial" w:hAnsi="Arial" w:cs="Arial"/>
        </w:rPr>
        <w:t xml:space="preserve"> (</w:t>
      </w:r>
      <w:proofErr w:type="spellStart"/>
      <w:r w:rsidR="007E7CA5">
        <w:rPr>
          <w:rFonts w:ascii="Arial" w:hAnsi="Arial" w:cs="Arial"/>
        </w:rPr>
        <w:t>szt</w:t>
      </w:r>
      <w:proofErr w:type="spellEnd"/>
      <w:r w:rsidR="007E7CA5">
        <w:rPr>
          <w:rFonts w:ascii="Arial" w:hAnsi="Arial" w:cs="Arial"/>
        </w:rPr>
        <w:t>)</w:t>
      </w:r>
      <w:r w:rsidRPr="007E7CA5">
        <w:rPr>
          <w:rFonts w:ascii="Arial" w:hAnsi="Arial" w:cs="Arial"/>
        </w:rPr>
        <w:t>,</w:t>
      </w:r>
    </w:p>
    <w:p w:rsidR="00A43447" w:rsidRPr="007E7CA5" w:rsidRDefault="00A43447" w:rsidP="00A43447">
      <w:pPr>
        <w:spacing w:after="0"/>
        <w:ind w:left="851" w:hanging="284"/>
        <w:jc w:val="both"/>
        <w:rPr>
          <w:rFonts w:ascii="Arial" w:hAnsi="Arial" w:cs="Arial"/>
        </w:rPr>
      </w:pPr>
      <w:r w:rsidRPr="007E7CA5">
        <w:rPr>
          <w:rFonts w:ascii="Arial" w:hAnsi="Arial" w:cs="Arial"/>
        </w:rPr>
        <w:t>- liczba wydarzeń kulturalnych, edukacyjnych w instytucjach kultury</w:t>
      </w:r>
      <w:r w:rsidR="007E7CA5">
        <w:rPr>
          <w:rFonts w:ascii="Arial" w:hAnsi="Arial" w:cs="Arial"/>
        </w:rPr>
        <w:t xml:space="preserve"> (</w:t>
      </w:r>
      <w:proofErr w:type="spellStart"/>
      <w:r w:rsidR="007E7CA5">
        <w:rPr>
          <w:rFonts w:ascii="Arial" w:hAnsi="Arial" w:cs="Arial"/>
        </w:rPr>
        <w:t>szt</w:t>
      </w:r>
      <w:proofErr w:type="spellEnd"/>
      <w:r w:rsidR="007E7CA5">
        <w:rPr>
          <w:rFonts w:ascii="Arial" w:hAnsi="Arial" w:cs="Arial"/>
        </w:rPr>
        <w:t>);</w:t>
      </w:r>
    </w:p>
    <w:p w:rsidR="00A43447" w:rsidRPr="007E7CA5" w:rsidRDefault="00A43447" w:rsidP="00A43447">
      <w:pPr>
        <w:spacing w:after="0"/>
        <w:ind w:left="851" w:hanging="284"/>
        <w:jc w:val="both"/>
        <w:rPr>
          <w:rFonts w:ascii="Arial" w:hAnsi="Arial" w:cs="Arial"/>
        </w:rPr>
      </w:pPr>
      <w:r w:rsidRPr="007E7CA5">
        <w:rPr>
          <w:rFonts w:ascii="Arial" w:hAnsi="Arial" w:cs="Arial"/>
        </w:rPr>
        <w:t>- liczba mieszkańców aktywnie uczestniczących w procesie rewitalizacji (konsultacje)</w:t>
      </w:r>
      <w:r w:rsidR="007E7CA5">
        <w:rPr>
          <w:rFonts w:ascii="Arial" w:hAnsi="Arial" w:cs="Arial"/>
        </w:rPr>
        <w:t xml:space="preserve"> (</w:t>
      </w:r>
      <w:proofErr w:type="spellStart"/>
      <w:r w:rsidR="007E7CA5">
        <w:rPr>
          <w:rFonts w:ascii="Arial" w:hAnsi="Arial" w:cs="Arial"/>
        </w:rPr>
        <w:t>szt</w:t>
      </w:r>
      <w:proofErr w:type="spellEnd"/>
      <w:r w:rsidR="007E7CA5">
        <w:rPr>
          <w:rFonts w:ascii="Arial" w:hAnsi="Arial" w:cs="Arial"/>
        </w:rPr>
        <w:t>);</w:t>
      </w:r>
    </w:p>
    <w:p w:rsidR="00A43447" w:rsidRPr="007E7CA5" w:rsidRDefault="00A43447" w:rsidP="00A43447">
      <w:pPr>
        <w:spacing w:after="0"/>
        <w:ind w:left="851" w:hanging="284"/>
        <w:jc w:val="both"/>
        <w:rPr>
          <w:rFonts w:ascii="Arial" w:hAnsi="Arial" w:cs="Arial"/>
        </w:rPr>
      </w:pPr>
      <w:r w:rsidRPr="007E7CA5">
        <w:rPr>
          <w:rFonts w:ascii="Arial" w:hAnsi="Arial" w:cs="Arial"/>
        </w:rPr>
        <w:t>- liczba przedsiębiorców aktywnie uczestniczących w procesie rewitalizacji</w:t>
      </w:r>
      <w:r w:rsidR="007E7CA5">
        <w:rPr>
          <w:rFonts w:ascii="Arial" w:hAnsi="Arial" w:cs="Arial"/>
        </w:rPr>
        <w:t xml:space="preserve"> (</w:t>
      </w:r>
      <w:proofErr w:type="spellStart"/>
      <w:r w:rsidR="007E7CA5">
        <w:rPr>
          <w:rFonts w:ascii="Arial" w:hAnsi="Arial" w:cs="Arial"/>
        </w:rPr>
        <w:t>szt</w:t>
      </w:r>
      <w:proofErr w:type="spellEnd"/>
      <w:r w:rsidR="007E7CA5">
        <w:rPr>
          <w:rFonts w:ascii="Arial" w:hAnsi="Arial" w:cs="Arial"/>
        </w:rPr>
        <w:t>);</w:t>
      </w:r>
      <w:r w:rsidRPr="007E7CA5">
        <w:rPr>
          <w:rFonts w:ascii="Arial" w:hAnsi="Arial" w:cs="Arial"/>
        </w:rPr>
        <w:t xml:space="preserve"> </w:t>
      </w:r>
    </w:p>
    <w:p w:rsidR="00A43447" w:rsidRPr="007E7CA5" w:rsidRDefault="00A43447" w:rsidP="00A43447">
      <w:pPr>
        <w:spacing w:after="0"/>
        <w:ind w:left="851" w:hanging="284"/>
        <w:jc w:val="both"/>
        <w:rPr>
          <w:rFonts w:ascii="Arial" w:hAnsi="Arial" w:cs="Arial"/>
        </w:rPr>
      </w:pPr>
      <w:r w:rsidRPr="007E7CA5">
        <w:rPr>
          <w:rFonts w:ascii="Arial" w:hAnsi="Arial" w:cs="Arial"/>
        </w:rPr>
        <w:t xml:space="preserve">- liczba osób w wieku senioralnym korzystających z </w:t>
      </w:r>
      <w:r w:rsidR="007E7CA5">
        <w:rPr>
          <w:rFonts w:ascii="Arial" w:hAnsi="Arial" w:cs="Arial"/>
        </w:rPr>
        <w:t>działalności klubów/organizacji (</w:t>
      </w:r>
      <w:proofErr w:type="spellStart"/>
      <w:r w:rsidR="007E7CA5">
        <w:rPr>
          <w:rFonts w:ascii="Arial" w:hAnsi="Arial" w:cs="Arial"/>
        </w:rPr>
        <w:t>szt</w:t>
      </w:r>
      <w:proofErr w:type="spellEnd"/>
      <w:r w:rsidR="007E7CA5">
        <w:rPr>
          <w:rFonts w:ascii="Arial" w:hAnsi="Arial" w:cs="Arial"/>
        </w:rPr>
        <w:t>);</w:t>
      </w:r>
    </w:p>
    <w:p w:rsidR="00856329" w:rsidRPr="007E7CA5" w:rsidRDefault="00A43447" w:rsidP="00A43447">
      <w:pPr>
        <w:spacing w:after="0"/>
        <w:ind w:left="851" w:hanging="284"/>
        <w:jc w:val="both"/>
        <w:rPr>
          <w:rFonts w:ascii="Arial" w:hAnsi="Arial" w:cs="Arial"/>
        </w:rPr>
      </w:pPr>
      <w:r w:rsidRPr="007E7CA5">
        <w:rPr>
          <w:rFonts w:ascii="Arial" w:hAnsi="Arial" w:cs="Arial"/>
        </w:rPr>
        <w:t>- powstanie strategii działalnośc</w:t>
      </w:r>
      <w:r w:rsidR="007E7CA5">
        <w:rPr>
          <w:rFonts w:ascii="Arial" w:hAnsi="Arial" w:cs="Arial"/>
        </w:rPr>
        <w:t>i dla domów osiedlowych/kultury (</w:t>
      </w:r>
      <w:proofErr w:type="spellStart"/>
      <w:r w:rsidR="007E7CA5">
        <w:rPr>
          <w:rFonts w:ascii="Arial" w:hAnsi="Arial" w:cs="Arial"/>
        </w:rPr>
        <w:t>szt</w:t>
      </w:r>
      <w:proofErr w:type="spellEnd"/>
      <w:r w:rsidR="007E7CA5">
        <w:rPr>
          <w:rFonts w:ascii="Arial" w:hAnsi="Arial" w:cs="Arial"/>
        </w:rPr>
        <w:t>).</w:t>
      </w:r>
    </w:p>
    <w:p w:rsidR="00A43447" w:rsidRPr="007E7CA5" w:rsidRDefault="00A43447" w:rsidP="00A43447">
      <w:pPr>
        <w:spacing w:after="0"/>
        <w:ind w:left="851" w:hanging="284"/>
        <w:jc w:val="both"/>
        <w:rPr>
          <w:rFonts w:ascii="Arial" w:hAnsi="Arial" w:cs="Arial"/>
        </w:rPr>
      </w:pPr>
    </w:p>
    <w:p w:rsidR="004962C0" w:rsidRPr="007E7CA5" w:rsidRDefault="004962C0" w:rsidP="004962C0">
      <w:pPr>
        <w:spacing w:after="0"/>
        <w:jc w:val="both"/>
        <w:rPr>
          <w:rFonts w:ascii="Arial" w:eastAsia="Calibri" w:hAnsi="Arial" w:cs="Arial"/>
        </w:rPr>
      </w:pPr>
      <w:r w:rsidRPr="007E7CA5">
        <w:rPr>
          <w:rFonts w:ascii="Arial" w:hAnsi="Arial" w:cs="Arial"/>
          <w:b/>
        </w:rPr>
        <w:t>Cel strategiczny 4:</w:t>
      </w:r>
      <w:r w:rsidR="009A0B12" w:rsidRPr="007E7CA5">
        <w:rPr>
          <w:rFonts w:ascii="Arial" w:eastAsia="Calibri" w:hAnsi="Arial" w:cs="Arial"/>
        </w:rPr>
        <w:t xml:space="preserve"> Gmina atrakcyjna turystycznie</w:t>
      </w:r>
    </w:p>
    <w:p w:rsidR="00403DE2" w:rsidRPr="007E7CA5" w:rsidRDefault="00403DE2" w:rsidP="004962C0">
      <w:pPr>
        <w:spacing w:after="0"/>
        <w:jc w:val="both"/>
        <w:rPr>
          <w:rFonts w:ascii="Arial" w:eastAsia="Calibri" w:hAnsi="Arial" w:cs="Arial"/>
          <w:u w:val="single"/>
        </w:rPr>
      </w:pPr>
      <w:r w:rsidRPr="007E7CA5">
        <w:rPr>
          <w:rFonts w:ascii="Arial" w:eastAsia="Calibri" w:hAnsi="Arial" w:cs="Arial"/>
          <w:u w:val="single"/>
        </w:rPr>
        <w:t>Określone kierunki działań:</w:t>
      </w:r>
    </w:p>
    <w:p w:rsidR="00403DE2" w:rsidRPr="007E7CA5" w:rsidRDefault="00403DE2" w:rsidP="004962C0">
      <w:pPr>
        <w:spacing w:after="0"/>
        <w:jc w:val="both"/>
        <w:rPr>
          <w:rFonts w:ascii="Arial" w:eastAsia="Calibri" w:hAnsi="Arial" w:cs="Arial"/>
        </w:rPr>
      </w:pPr>
      <w:r w:rsidRPr="007E7CA5">
        <w:rPr>
          <w:rFonts w:ascii="Arial" w:eastAsia="Calibri" w:hAnsi="Arial" w:cs="Arial"/>
        </w:rPr>
        <w:t xml:space="preserve"> </w:t>
      </w:r>
      <w:r w:rsidRPr="007E7CA5">
        <w:rPr>
          <w:rFonts w:ascii="Arial" w:eastAsia="Calibri" w:hAnsi="Arial" w:cs="Arial"/>
        </w:rPr>
        <w:tab/>
        <w:t>- tworzenie warunków do rozwoju turystyki i rekreacji;</w:t>
      </w:r>
    </w:p>
    <w:p w:rsidR="00403DE2" w:rsidRPr="007E7CA5" w:rsidRDefault="00403DE2" w:rsidP="004962C0">
      <w:pPr>
        <w:spacing w:after="0"/>
        <w:jc w:val="both"/>
        <w:rPr>
          <w:rFonts w:ascii="Arial" w:eastAsia="Calibri" w:hAnsi="Arial" w:cs="Arial"/>
        </w:rPr>
      </w:pPr>
      <w:r w:rsidRPr="007E7CA5">
        <w:rPr>
          <w:rFonts w:ascii="Arial" w:eastAsia="Calibri" w:hAnsi="Arial" w:cs="Arial"/>
        </w:rPr>
        <w:tab/>
        <w:t>- rewitalizacja zabytkowych obiektów w miejscowościach;</w:t>
      </w:r>
    </w:p>
    <w:p w:rsidR="00403DE2" w:rsidRPr="007E7CA5" w:rsidRDefault="00403DE2" w:rsidP="00403DE2">
      <w:pPr>
        <w:spacing w:after="0"/>
        <w:ind w:left="851" w:hanging="142"/>
        <w:jc w:val="both"/>
        <w:rPr>
          <w:rFonts w:ascii="Arial" w:eastAsia="Calibri" w:hAnsi="Arial" w:cs="Arial"/>
        </w:rPr>
      </w:pPr>
      <w:r w:rsidRPr="007E7CA5">
        <w:rPr>
          <w:rFonts w:ascii="Arial" w:eastAsia="Calibri" w:hAnsi="Arial" w:cs="Arial"/>
        </w:rPr>
        <w:t>- promocja walorów przyrodniczych i historycznych wraz ze stworzeniem produktu turystycznego;</w:t>
      </w:r>
    </w:p>
    <w:p w:rsidR="00403DE2" w:rsidRPr="007E7CA5" w:rsidRDefault="00403DE2" w:rsidP="00403DE2">
      <w:pPr>
        <w:spacing w:after="0"/>
        <w:ind w:left="851" w:hanging="142"/>
        <w:jc w:val="both"/>
        <w:rPr>
          <w:rFonts w:ascii="Arial" w:eastAsia="Calibri" w:hAnsi="Arial" w:cs="Arial"/>
        </w:rPr>
      </w:pPr>
      <w:r w:rsidRPr="007E7CA5">
        <w:rPr>
          <w:rFonts w:ascii="Arial" w:eastAsia="Calibri" w:hAnsi="Arial" w:cs="Arial"/>
        </w:rPr>
        <w:t xml:space="preserve">- </w:t>
      </w:r>
      <w:r w:rsidR="0089449D" w:rsidRPr="007E7CA5">
        <w:rPr>
          <w:rFonts w:ascii="Arial" w:eastAsia="Calibri" w:hAnsi="Arial" w:cs="Arial"/>
        </w:rPr>
        <w:t>tworzenie miejsc / środków dla turystyki aktywnej, ścieżek edukacyjnych.</w:t>
      </w:r>
    </w:p>
    <w:p w:rsidR="00403DE2" w:rsidRPr="007E7CA5" w:rsidRDefault="00A43447" w:rsidP="004962C0">
      <w:pPr>
        <w:spacing w:after="0"/>
        <w:jc w:val="both"/>
        <w:rPr>
          <w:rFonts w:ascii="Arial" w:hAnsi="Arial" w:cs="Arial"/>
          <w:u w:val="single"/>
        </w:rPr>
      </w:pPr>
      <w:r w:rsidRPr="007E7CA5">
        <w:rPr>
          <w:rFonts w:ascii="Arial" w:hAnsi="Arial" w:cs="Arial"/>
          <w:u w:val="single"/>
        </w:rPr>
        <w:t>Zakładane wskaźniki:</w:t>
      </w:r>
    </w:p>
    <w:p w:rsidR="00A43447" w:rsidRPr="007E7CA5" w:rsidRDefault="00A43447" w:rsidP="00A43447">
      <w:pPr>
        <w:spacing w:after="0"/>
        <w:jc w:val="both"/>
        <w:rPr>
          <w:rFonts w:ascii="Arial" w:hAnsi="Arial" w:cs="Arial"/>
        </w:rPr>
      </w:pPr>
      <w:r w:rsidRPr="007E7CA5">
        <w:rPr>
          <w:rFonts w:ascii="Arial" w:hAnsi="Arial" w:cs="Arial"/>
        </w:rPr>
        <w:t xml:space="preserve">           - liczba wyremontowa</w:t>
      </w:r>
      <w:r w:rsidR="007E7CA5" w:rsidRPr="007E7CA5">
        <w:rPr>
          <w:rFonts w:ascii="Arial" w:hAnsi="Arial" w:cs="Arial"/>
        </w:rPr>
        <w:t>nych/zmodernizowanych obiektów (</w:t>
      </w:r>
      <w:proofErr w:type="spellStart"/>
      <w:r w:rsidR="007E7CA5" w:rsidRPr="007E7CA5">
        <w:rPr>
          <w:rFonts w:ascii="Arial" w:hAnsi="Arial" w:cs="Arial"/>
        </w:rPr>
        <w:t>szt</w:t>
      </w:r>
      <w:proofErr w:type="spellEnd"/>
      <w:r w:rsidR="007E7CA5" w:rsidRPr="007E7CA5">
        <w:rPr>
          <w:rFonts w:ascii="Arial" w:hAnsi="Arial" w:cs="Arial"/>
        </w:rPr>
        <w:t>);</w:t>
      </w:r>
    </w:p>
    <w:p w:rsidR="00A43447" w:rsidRPr="007E7CA5" w:rsidRDefault="00A43447" w:rsidP="00A43447">
      <w:pPr>
        <w:spacing w:after="0"/>
        <w:jc w:val="both"/>
        <w:rPr>
          <w:rFonts w:ascii="Arial" w:hAnsi="Arial" w:cs="Arial"/>
        </w:rPr>
      </w:pPr>
      <w:r w:rsidRPr="007E7CA5">
        <w:rPr>
          <w:rFonts w:ascii="Arial" w:hAnsi="Arial" w:cs="Arial"/>
        </w:rPr>
        <w:t xml:space="preserve">           - </w:t>
      </w:r>
      <w:r w:rsidR="007E7CA5" w:rsidRPr="007E7CA5">
        <w:rPr>
          <w:rFonts w:ascii="Arial" w:hAnsi="Arial" w:cs="Arial"/>
        </w:rPr>
        <w:t xml:space="preserve">długość </w:t>
      </w:r>
      <w:r w:rsidRPr="007E7CA5">
        <w:rPr>
          <w:rFonts w:ascii="Arial" w:hAnsi="Arial" w:cs="Arial"/>
        </w:rPr>
        <w:t>wybudowanych ścieżek rowerowych</w:t>
      </w:r>
      <w:r w:rsidR="007E7CA5" w:rsidRPr="007E7CA5">
        <w:rPr>
          <w:rFonts w:ascii="Arial" w:hAnsi="Arial" w:cs="Arial"/>
        </w:rPr>
        <w:t xml:space="preserve"> (</w:t>
      </w:r>
      <w:proofErr w:type="spellStart"/>
      <w:r w:rsidR="007E7CA5" w:rsidRPr="007E7CA5">
        <w:rPr>
          <w:rFonts w:ascii="Arial" w:hAnsi="Arial" w:cs="Arial"/>
        </w:rPr>
        <w:t>szt</w:t>
      </w:r>
      <w:proofErr w:type="spellEnd"/>
      <w:r w:rsidR="007E7CA5" w:rsidRPr="007E7CA5">
        <w:rPr>
          <w:rFonts w:ascii="Arial" w:hAnsi="Arial" w:cs="Arial"/>
        </w:rPr>
        <w:t>);</w:t>
      </w:r>
    </w:p>
    <w:p w:rsidR="00A43447" w:rsidRPr="007E7CA5" w:rsidRDefault="00A43447" w:rsidP="00A43447">
      <w:pPr>
        <w:spacing w:after="0"/>
        <w:jc w:val="both"/>
        <w:rPr>
          <w:rFonts w:ascii="Arial" w:hAnsi="Arial" w:cs="Arial"/>
        </w:rPr>
      </w:pPr>
      <w:r w:rsidRPr="007E7CA5">
        <w:rPr>
          <w:rFonts w:ascii="Arial" w:hAnsi="Arial" w:cs="Arial"/>
        </w:rPr>
        <w:t xml:space="preserve">           - liczba zagospodarowanych terenów zielonych</w:t>
      </w:r>
      <w:r w:rsidR="007E7CA5" w:rsidRPr="007E7CA5">
        <w:rPr>
          <w:rFonts w:ascii="Arial" w:hAnsi="Arial" w:cs="Arial"/>
        </w:rPr>
        <w:t xml:space="preserve"> (</w:t>
      </w:r>
      <w:proofErr w:type="spellStart"/>
      <w:r w:rsidR="007E7CA5" w:rsidRPr="007E7CA5">
        <w:rPr>
          <w:rFonts w:ascii="Arial" w:hAnsi="Arial" w:cs="Arial"/>
        </w:rPr>
        <w:t>szt</w:t>
      </w:r>
      <w:proofErr w:type="spellEnd"/>
      <w:r w:rsidR="007E7CA5" w:rsidRPr="007E7CA5">
        <w:rPr>
          <w:rFonts w:ascii="Arial" w:hAnsi="Arial" w:cs="Arial"/>
        </w:rPr>
        <w:t>)</w:t>
      </w:r>
      <w:r w:rsidRPr="007E7CA5">
        <w:rPr>
          <w:rFonts w:ascii="Arial" w:hAnsi="Arial" w:cs="Arial"/>
        </w:rPr>
        <w:t>,</w:t>
      </w:r>
    </w:p>
    <w:p w:rsidR="00A43447" w:rsidRPr="007E7CA5" w:rsidRDefault="00A43447" w:rsidP="00A43447">
      <w:pPr>
        <w:spacing w:after="0"/>
        <w:jc w:val="both"/>
        <w:rPr>
          <w:rFonts w:ascii="Arial" w:hAnsi="Arial" w:cs="Arial"/>
        </w:rPr>
      </w:pPr>
      <w:r w:rsidRPr="007E7CA5">
        <w:rPr>
          <w:rFonts w:ascii="Arial" w:hAnsi="Arial" w:cs="Arial"/>
        </w:rPr>
        <w:t xml:space="preserve">           - liczba ludności korzystająca </w:t>
      </w:r>
      <w:r w:rsidR="007E7CA5" w:rsidRPr="007E7CA5">
        <w:rPr>
          <w:rFonts w:ascii="Arial" w:hAnsi="Arial" w:cs="Arial"/>
        </w:rPr>
        <w:t>z miejsc dla turystyki aktywnej (</w:t>
      </w:r>
      <w:proofErr w:type="spellStart"/>
      <w:r w:rsidR="007E7CA5" w:rsidRPr="007E7CA5">
        <w:rPr>
          <w:rFonts w:ascii="Arial" w:hAnsi="Arial" w:cs="Arial"/>
        </w:rPr>
        <w:t>szt</w:t>
      </w:r>
      <w:proofErr w:type="spellEnd"/>
      <w:r w:rsidR="007E7CA5" w:rsidRPr="007E7CA5">
        <w:rPr>
          <w:rFonts w:ascii="Arial" w:hAnsi="Arial" w:cs="Arial"/>
        </w:rPr>
        <w:t>);</w:t>
      </w:r>
    </w:p>
    <w:p w:rsidR="00A43447" w:rsidRPr="007E7CA5" w:rsidRDefault="00A43447" w:rsidP="00A43447">
      <w:pPr>
        <w:spacing w:after="0"/>
        <w:jc w:val="both"/>
        <w:rPr>
          <w:rFonts w:ascii="Arial" w:hAnsi="Arial" w:cs="Arial"/>
        </w:rPr>
      </w:pPr>
      <w:r w:rsidRPr="007E7CA5">
        <w:rPr>
          <w:rFonts w:ascii="Arial" w:hAnsi="Arial" w:cs="Arial"/>
        </w:rPr>
        <w:t xml:space="preserve">          - liczba produktów/działań promocyjnych</w:t>
      </w:r>
      <w:r w:rsidR="007E7CA5" w:rsidRPr="007E7CA5">
        <w:rPr>
          <w:rFonts w:ascii="Arial" w:hAnsi="Arial" w:cs="Arial"/>
        </w:rPr>
        <w:t xml:space="preserve"> (</w:t>
      </w:r>
      <w:proofErr w:type="spellStart"/>
      <w:r w:rsidR="007E7CA5" w:rsidRPr="007E7CA5">
        <w:rPr>
          <w:rFonts w:ascii="Arial" w:hAnsi="Arial" w:cs="Arial"/>
        </w:rPr>
        <w:t>szt</w:t>
      </w:r>
      <w:proofErr w:type="spellEnd"/>
      <w:r w:rsidR="007E7CA5" w:rsidRPr="007E7CA5">
        <w:rPr>
          <w:rFonts w:ascii="Arial" w:hAnsi="Arial" w:cs="Arial"/>
        </w:rPr>
        <w:t>)</w:t>
      </w:r>
      <w:r w:rsidRPr="007E7CA5">
        <w:rPr>
          <w:rFonts w:ascii="Arial" w:hAnsi="Arial" w:cs="Arial"/>
        </w:rPr>
        <w:t>.</w:t>
      </w:r>
    </w:p>
    <w:p w:rsidR="004962C0" w:rsidRPr="009A0B12" w:rsidRDefault="004962C0" w:rsidP="009A0B12">
      <w:pPr>
        <w:spacing w:after="0"/>
        <w:jc w:val="both"/>
        <w:rPr>
          <w:rFonts w:ascii="Arial" w:hAnsi="Arial" w:cs="Arial"/>
        </w:rPr>
      </w:pPr>
    </w:p>
    <w:p w:rsidR="009A0B12" w:rsidRDefault="009A0B12" w:rsidP="00A43447">
      <w:pPr>
        <w:spacing w:after="0"/>
        <w:ind w:firstLine="708"/>
        <w:jc w:val="both"/>
        <w:rPr>
          <w:rFonts w:ascii="Arial" w:hAnsi="Arial" w:cs="Arial"/>
        </w:rPr>
      </w:pPr>
      <w:r w:rsidRPr="009A0B12">
        <w:rPr>
          <w:rFonts w:ascii="Arial" w:hAnsi="Arial" w:cs="Arial"/>
        </w:rPr>
        <w:t xml:space="preserve">Wskazać należy, że zbudowanie i dalej utrzymanie spójności społecznej, przestrzennej, a ogólnie zaś zapewnienie i dalsze podtrzymywanie zrównoważenia rozwoju społeczno-gospodarczego, środowiskowego w obszarze Gminy, a </w:t>
      </w:r>
      <w:proofErr w:type="spellStart"/>
      <w:r w:rsidRPr="009A0B12">
        <w:rPr>
          <w:rFonts w:ascii="Arial" w:hAnsi="Arial" w:cs="Arial"/>
        </w:rPr>
        <w:t>wężej</w:t>
      </w:r>
      <w:proofErr w:type="spellEnd"/>
      <w:r w:rsidRPr="009A0B12">
        <w:rPr>
          <w:rFonts w:ascii="Arial" w:hAnsi="Arial" w:cs="Arial"/>
        </w:rPr>
        <w:t xml:space="preserve"> w obszarach zdegradowanych, wymaga stworzenia warunków do:</w:t>
      </w:r>
    </w:p>
    <w:p w:rsidR="009A0B12" w:rsidRDefault="009A0B12" w:rsidP="009A0B12">
      <w:pPr>
        <w:pStyle w:val="Akapitzlist"/>
        <w:numPr>
          <w:ilvl w:val="0"/>
          <w:numId w:val="8"/>
        </w:numPr>
        <w:spacing w:after="0"/>
        <w:ind w:left="1418"/>
        <w:jc w:val="both"/>
        <w:rPr>
          <w:rFonts w:ascii="Arial" w:hAnsi="Arial" w:cs="Arial"/>
        </w:rPr>
      </w:pPr>
      <w:r>
        <w:rPr>
          <w:rFonts w:ascii="Arial" w:hAnsi="Arial" w:cs="Arial"/>
        </w:rPr>
        <w:t>poprawy warunków życia mieszkańców;</w:t>
      </w:r>
    </w:p>
    <w:p w:rsidR="009A0B12" w:rsidRDefault="009A0B12" w:rsidP="009A0B12">
      <w:pPr>
        <w:pStyle w:val="Akapitzlist"/>
        <w:numPr>
          <w:ilvl w:val="0"/>
          <w:numId w:val="8"/>
        </w:numPr>
        <w:spacing w:after="0"/>
        <w:ind w:left="1418"/>
        <w:jc w:val="both"/>
        <w:rPr>
          <w:rFonts w:ascii="Arial" w:hAnsi="Arial" w:cs="Arial"/>
        </w:rPr>
      </w:pPr>
      <w:r>
        <w:rPr>
          <w:rFonts w:ascii="Arial" w:hAnsi="Arial" w:cs="Arial"/>
        </w:rPr>
        <w:t>wzmocnienia tożsamości i aktywności lokalnej;</w:t>
      </w:r>
    </w:p>
    <w:p w:rsidR="009A0B12" w:rsidRDefault="009A0B12" w:rsidP="009A0B12">
      <w:pPr>
        <w:pStyle w:val="Akapitzlist"/>
        <w:numPr>
          <w:ilvl w:val="0"/>
          <w:numId w:val="8"/>
        </w:numPr>
        <w:spacing w:after="0"/>
        <w:ind w:left="1418"/>
        <w:jc w:val="both"/>
        <w:rPr>
          <w:rFonts w:ascii="Arial" w:hAnsi="Arial" w:cs="Arial"/>
        </w:rPr>
      </w:pPr>
      <w:r>
        <w:rPr>
          <w:rFonts w:ascii="Arial" w:hAnsi="Arial" w:cs="Arial"/>
        </w:rPr>
        <w:t>wzmocnienia aktywności</w:t>
      </w:r>
      <w:r w:rsidR="00403DE2">
        <w:rPr>
          <w:rFonts w:ascii="Arial" w:hAnsi="Arial" w:cs="Arial"/>
        </w:rPr>
        <w:t xml:space="preserve"> gospodarczej na obszarze Gminy.</w:t>
      </w:r>
    </w:p>
    <w:p w:rsidR="009A0B12" w:rsidRDefault="009A0B12"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Default="00DB473E" w:rsidP="009A0B12">
      <w:pPr>
        <w:spacing w:after="0"/>
        <w:jc w:val="both"/>
        <w:rPr>
          <w:rFonts w:ascii="Arial" w:hAnsi="Arial" w:cs="Arial"/>
        </w:rPr>
      </w:pPr>
    </w:p>
    <w:p w:rsidR="00DB473E" w:rsidRPr="009A0B12" w:rsidRDefault="00DB473E" w:rsidP="009A0B12">
      <w:pPr>
        <w:spacing w:after="0"/>
        <w:jc w:val="both"/>
        <w:rPr>
          <w:rFonts w:ascii="Arial" w:hAnsi="Arial" w:cs="Arial"/>
        </w:rPr>
      </w:pPr>
    </w:p>
    <w:p w:rsidR="008667F4" w:rsidRDefault="008667F4" w:rsidP="005879EC">
      <w:pPr>
        <w:pStyle w:val="Nagwek1"/>
        <w:numPr>
          <w:ilvl w:val="0"/>
          <w:numId w:val="2"/>
        </w:numPr>
        <w:ind w:left="567" w:hanging="567"/>
        <w:jc w:val="both"/>
      </w:pPr>
      <w:bookmarkStart w:id="25" w:name="_Toc479972209"/>
      <w:r>
        <w:t>Przedsięwzięcia rewitalizacyjne</w:t>
      </w:r>
      <w:bookmarkEnd w:id="25"/>
    </w:p>
    <w:p w:rsidR="005879EC" w:rsidRPr="00DB4A8E" w:rsidRDefault="00DB4A8E" w:rsidP="00DB4A8E">
      <w:pPr>
        <w:shd w:val="clear" w:color="auto" w:fill="EAF1DD" w:themeFill="accent3" w:themeFillTint="33"/>
        <w:jc w:val="both"/>
        <w:rPr>
          <w:rFonts w:ascii="Arial" w:hAnsi="Arial" w:cs="Arial"/>
          <w:i/>
        </w:rPr>
      </w:pPr>
      <w:r w:rsidRPr="00DB4A8E">
        <w:rPr>
          <w:rFonts w:ascii="Arial" w:hAnsi="Arial" w:cs="Arial"/>
          <w:i/>
        </w:rPr>
        <w:t>Niniejszy rozdział opisuje zgodnie z art. 15 ust. 2 pkt 5 ustawy o rewitalizacji przedsięwzięcia rewitalizacyjne, w szczególności o charakterze społecznym oraz gospodarczym, środowiskowym, przestrzenno-funkcjonalnym lub technicznym, w tym:  a) listę planowanych podstawowych przedsięwzięć rewitalizacyjnych, wraz z ich opisami zawierającymi w odniesieniu do każdego przedsięwzięcia: nazwę i wskazanie podmiotów je realizujących, zakres realizowanych zadań, lokalizację, szacowaną wartość, prognozowane rezultaty wraz ze sposobem ich oceny w odniesieniu do celów rewitalizacji, o ile dane te są możliwe do wskazania b) charakterystykę pozostałych dopuszczalnych przedsięwzięć rewitalizacyjnych, realizujących kierunki działań, o których mowa w pkt 4 ustawy.</w:t>
      </w:r>
    </w:p>
    <w:p w:rsidR="00EE05F2" w:rsidRPr="007E7CA5" w:rsidRDefault="0089449D" w:rsidP="00EE05F2">
      <w:pPr>
        <w:spacing w:after="0"/>
        <w:ind w:firstLine="567"/>
        <w:jc w:val="both"/>
        <w:rPr>
          <w:rFonts w:ascii="Arial" w:hAnsi="Arial" w:cs="Arial"/>
        </w:rPr>
      </w:pPr>
      <w:r w:rsidRPr="007E7CA5">
        <w:rPr>
          <w:rFonts w:ascii="Arial" w:hAnsi="Arial" w:cs="Arial"/>
        </w:rPr>
        <w:t>W prezentowanym rozdziale zawarte zostały przedsięwzięcia rewitalizacyjne, wstępnie określone na bazie przeprowadzonych konsultacji, zebranych materiałów.</w:t>
      </w:r>
    </w:p>
    <w:p w:rsidR="0089449D" w:rsidRPr="007E7CA5" w:rsidRDefault="0089449D" w:rsidP="00EE05F2">
      <w:pPr>
        <w:spacing w:after="0"/>
        <w:ind w:firstLine="567"/>
        <w:jc w:val="both"/>
        <w:rPr>
          <w:rFonts w:ascii="Arial" w:hAnsi="Arial" w:cs="Arial"/>
        </w:rPr>
      </w:pPr>
      <w:r w:rsidRPr="007E7CA5">
        <w:rPr>
          <w:rFonts w:ascii="Arial" w:hAnsi="Arial" w:cs="Arial"/>
        </w:rPr>
        <w:t>Celem wskazanych Przedsięwzięć jest wola i chęć działania na rzecz poprawy m.in. sytuacji społeczno-przestrzennej określonych obszarów Gminy, tak aby móc skutecznie niwelować dysproporcje rozwojowe w przedmiotowym zakresie.</w:t>
      </w:r>
    </w:p>
    <w:p w:rsidR="00B77CBA" w:rsidRPr="007E7CA5" w:rsidRDefault="00B77CBA" w:rsidP="00B77CBA">
      <w:pPr>
        <w:ind w:firstLine="567"/>
        <w:jc w:val="both"/>
        <w:rPr>
          <w:rFonts w:ascii="Arial" w:hAnsi="Arial" w:cs="Arial"/>
        </w:rPr>
      </w:pPr>
      <w:r w:rsidRPr="007E7CA5">
        <w:rPr>
          <w:rFonts w:ascii="Arial" w:hAnsi="Arial" w:cs="Arial"/>
        </w:rPr>
        <w:t>Istotą Przedsięwzięć rewitalizacyjnych jest ich kompleksowy charakter oraz możliwość oddziaływania na różnych poziomach społecznych, czy inaczej obszarach rewitalizacji. Przedsięwzięcia te, dopełniają się tematycznie i w efekcie końcowym mają skutkować rozwiązaniem problemów (społecznych, gospodarczych, przestrzennofunkcjonalnych, technicznych, środowiskowych) występujących na obszarze zdegradowanym bądź zna</w:t>
      </w:r>
      <w:r w:rsidR="000249D2">
        <w:rPr>
          <w:rFonts w:ascii="Arial" w:hAnsi="Arial" w:cs="Arial"/>
        </w:rPr>
        <w:t>czącym zmniejszeniem ich skali.</w:t>
      </w:r>
      <w:r w:rsidR="000249D2">
        <w:rPr>
          <w:rStyle w:val="Odwoanieprzypisudolnego"/>
          <w:rFonts w:ascii="Arial" w:hAnsi="Arial" w:cs="Arial"/>
        </w:rPr>
        <w:footnoteReference w:id="4"/>
      </w:r>
    </w:p>
    <w:p w:rsidR="002F7B09" w:rsidRPr="007E7CA5" w:rsidRDefault="00B77CBA" w:rsidP="002F14E2">
      <w:pPr>
        <w:spacing w:after="0"/>
        <w:jc w:val="both"/>
        <w:rPr>
          <w:rFonts w:ascii="Arial" w:hAnsi="Arial" w:cs="Arial"/>
          <w:highlight w:val="yellow"/>
        </w:rPr>
      </w:pPr>
      <w:r w:rsidRPr="007E7CA5">
        <w:rPr>
          <w:rFonts w:ascii="Arial" w:hAnsi="Arial" w:cs="Arial"/>
        </w:rPr>
        <w:tab/>
      </w:r>
    </w:p>
    <w:tbl>
      <w:tblPr>
        <w:tblStyle w:val="Tabela-Siatka"/>
        <w:tblW w:w="9068" w:type="dxa"/>
        <w:tblLook w:val="04A0" w:firstRow="1" w:lastRow="0" w:firstColumn="1" w:lastColumn="0" w:noHBand="0" w:noVBand="1"/>
      </w:tblPr>
      <w:tblGrid>
        <w:gridCol w:w="3256"/>
        <w:gridCol w:w="5812"/>
      </w:tblGrid>
      <w:tr w:rsidR="00A72878" w:rsidRPr="007E7CA5" w:rsidTr="002F14E2">
        <w:tc>
          <w:tcPr>
            <w:tcW w:w="3256" w:type="dxa"/>
          </w:tcPr>
          <w:p w:rsidR="002F14E2" w:rsidRPr="007E7CA5" w:rsidRDefault="002F14E2" w:rsidP="002F14E2">
            <w:pPr>
              <w:jc w:val="both"/>
              <w:rPr>
                <w:rFonts w:ascii="Arial" w:hAnsi="Arial" w:cs="Arial"/>
              </w:rPr>
            </w:pPr>
            <w:r w:rsidRPr="007E7CA5">
              <w:rPr>
                <w:rFonts w:ascii="Arial" w:hAnsi="Arial" w:cs="Arial"/>
              </w:rPr>
              <w:t>Obszar rewitalizacji</w:t>
            </w:r>
          </w:p>
        </w:tc>
        <w:tc>
          <w:tcPr>
            <w:tcW w:w="5812" w:type="dxa"/>
          </w:tcPr>
          <w:p w:rsidR="002F14E2" w:rsidRPr="007E7CA5" w:rsidRDefault="002F14E2" w:rsidP="002F14E2">
            <w:pPr>
              <w:jc w:val="center"/>
              <w:rPr>
                <w:rFonts w:ascii="Arial" w:hAnsi="Arial" w:cs="Arial"/>
                <w:b/>
              </w:rPr>
            </w:pPr>
            <w:r w:rsidRPr="007E7CA5">
              <w:rPr>
                <w:rFonts w:ascii="Arial" w:hAnsi="Arial" w:cs="Arial"/>
                <w:b/>
              </w:rPr>
              <w:t>Chludowo</w:t>
            </w:r>
          </w:p>
        </w:tc>
      </w:tr>
      <w:tr w:rsidR="00376EDF" w:rsidRPr="007E7CA5" w:rsidTr="002F14E2">
        <w:tc>
          <w:tcPr>
            <w:tcW w:w="3256" w:type="dxa"/>
          </w:tcPr>
          <w:p w:rsidR="00376EDF" w:rsidRPr="007E7CA5" w:rsidRDefault="00376EDF" w:rsidP="002F14E2">
            <w:pPr>
              <w:jc w:val="both"/>
              <w:rPr>
                <w:rFonts w:ascii="Arial" w:hAnsi="Arial" w:cs="Arial"/>
              </w:rPr>
            </w:pPr>
            <w:r w:rsidRPr="007E7CA5">
              <w:rPr>
                <w:rFonts w:ascii="Arial" w:hAnsi="Arial" w:cs="Arial"/>
              </w:rPr>
              <w:t>Nazwa Przedsięwzięcia</w:t>
            </w:r>
          </w:p>
        </w:tc>
        <w:tc>
          <w:tcPr>
            <w:tcW w:w="5812" w:type="dxa"/>
          </w:tcPr>
          <w:p w:rsidR="00376EDF" w:rsidRPr="007E7CA5" w:rsidRDefault="00376EDF" w:rsidP="002F14E2">
            <w:pPr>
              <w:jc w:val="center"/>
              <w:rPr>
                <w:rFonts w:ascii="Arial" w:hAnsi="Arial" w:cs="Arial"/>
                <w:b/>
              </w:rPr>
            </w:pPr>
            <w:r w:rsidRPr="007E7CA5">
              <w:rPr>
                <w:rFonts w:ascii="Arial" w:hAnsi="Arial" w:cs="Arial"/>
                <w:b/>
              </w:rPr>
              <w:t>W trosce o zabytki – budowa lokalnej tożsamości</w:t>
            </w:r>
          </w:p>
        </w:tc>
      </w:tr>
      <w:tr w:rsidR="007E7CA5" w:rsidRPr="007E7CA5" w:rsidTr="00DB473E">
        <w:tc>
          <w:tcPr>
            <w:tcW w:w="3256" w:type="dxa"/>
            <w:shd w:val="clear" w:color="auto" w:fill="auto"/>
          </w:tcPr>
          <w:p w:rsidR="002F14E2" w:rsidRPr="00DB473E" w:rsidRDefault="002F14E2" w:rsidP="002F14E2">
            <w:pPr>
              <w:jc w:val="both"/>
              <w:rPr>
                <w:rFonts w:ascii="Arial" w:hAnsi="Arial" w:cs="Arial"/>
              </w:rPr>
            </w:pPr>
            <w:r w:rsidRPr="00DB473E">
              <w:rPr>
                <w:rFonts w:ascii="Arial" w:hAnsi="Arial" w:cs="Arial"/>
              </w:rPr>
              <w:t>Lokalizacja przedsięwzięcia</w:t>
            </w:r>
          </w:p>
        </w:tc>
        <w:tc>
          <w:tcPr>
            <w:tcW w:w="5812" w:type="dxa"/>
            <w:shd w:val="clear" w:color="auto" w:fill="auto"/>
          </w:tcPr>
          <w:p w:rsidR="002F14E2" w:rsidRPr="007E7CA5" w:rsidRDefault="002F14E2" w:rsidP="00DB473E">
            <w:pPr>
              <w:jc w:val="both"/>
              <w:rPr>
                <w:rFonts w:ascii="Arial" w:hAnsi="Arial" w:cs="Arial"/>
              </w:rPr>
            </w:pPr>
            <w:r w:rsidRPr="00DB473E">
              <w:rPr>
                <w:rFonts w:ascii="Arial" w:hAnsi="Arial" w:cs="Arial"/>
              </w:rPr>
              <w:t xml:space="preserve">Działka nr </w:t>
            </w:r>
            <w:r w:rsidR="00DB473E" w:rsidRPr="00DB473E">
              <w:rPr>
                <w:rFonts w:ascii="Arial" w:hAnsi="Arial" w:cs="Arial"/>
              </w:rPr>
              <w:t>489/5</w:t>
            </w:r>
            <w:r w:rsidRPr="00DB473E">
              <w:rPr>
                <w:rFonts w:ascii="Arial" w:hAnsi="Arial" w:cs="Arial"/>
              </w:rPr>
              <w:t>, tzw. Stary Bar</w:t>
            </w:r>
          </w:p>
        </w:tc>
      </w:tr>
      <w:tr w:rsidR="00A72878" w:rsidRPr="007E7CA5" w:rsidTr="002F14E2">
        <w:tc>
          <w:tcPr>
            <w:tcW w:w="3256" w:type="dxa"/>
          </w:tcPr>
          <w:p w:rsidR="002F14E2" w:rsidRPr="007E7CA5" w:rsidRDefault="00A72878" w:rsidP="002F14E2">
            <w:pPr>
              <w:jc w:val="both"/>
              <w:rPr>
                <w:rFonts w:ascii="Arial" w:hAnsi="Arial" w:cs="Arial"/>
                <w:highlight w:val="yellow"/>
              </w:rPr>
            </w:pPr>
            <w:r w:rsidRPr="007E7CA5">
              <w:rPr>
                <w:rFonts w:ascii="Arial" w:hAnsi="Arial" w:cs="Arial"/>
              </w:rPr>
              <w:t>Zakres planowanych działań</w:t>
            </w:r>
          </w:p>
        </w:tc>
        <w:tc>
          <w:tcPr>
            <w:tcW w:w="5812" w:type="dxa"/>
          </w:tcPr>
          <w:p w:rsidR="002F14E2" w:rsidRPr="007E7CA5" w:rsidRDefault="006F2B37" w:rsidP="002F14E2">
            <w:pPr>
              <w:jc w:val="both"/>
              <w:rPr>
                <w:rFonts w:ascii="Arial" w:hAnsi="Arial" w:cs="Arial"/>
              </w:rPr>
            </w:pPr>
            <w:r w:rsidRPr="007E7CA5">
              <w:rPr>
                <w:rFonts w:ascii="Arial" w:hAnsi="Arial" w:cs="Arial"/>
              </w:rPr>
              <w:t>- kompleksowy remont budynku</w:t>
            </w:r>
            <w:r w:rsidR="007E7CA5" w:rsidRPr="007E7CA5">
              <w:rPr>
                <w:rFonts w:ascii="Arial" w:hAnsi="Arial" w:cs="Arial"/>
              </w:rPr>
              <w:t xml:space="preserve"> i nadanie mu nowych funkcji;</w:t>
            </w:r>
          </w:p>
          <w:p w:rsidR="007E7CA5" w:rsidRPr="007E7CA5" w:rsidRDefault="007E7CA5" w:rsidP="002F14E2">
            <w:pPr>
              <w:jc w:val="both"/>
              <w:rPr>
                <w:rFonts w:ascii="Arial" w:hAnsi="Arial" w:cs="Arial"/>
              </w:rPr>
            </w:pPr>
            <w:r w:rsidRPr="007E7CA5">
              <w:rPr>
                <w:rFonts w:ascii="Arial" w:hAnsi="Arial" w:cs="Arial"/>
              </w:rPr>
              <w:t xml:space="preserve">- stworzenie miejsca dla działań Orkiestry Dętej Chludowo oraz Zespołu Pieśni i Tańca </w:t>
            </w:r>
            <w:proofErr w:type="spellStart"/>
            <w:r w:rsidRPr="007E7CA5">
              <w:rPr>
                <w:rFonts w:ascii="Arial" w:hAnsi="Arial" w:cs="Arial"/>
              </w:rPr>
              <w:t>Chludowianie</w:t>
            </w:r>
            <w:proofErr w:type="spellEnd"/>
          </w:p>
          <w:p w:rsidR="006F2B37" w:rsidRPr="007E7CA5" w:rsidRDefault="006F2B37" w:rsidP="002F14E2">
            <w:pPr>
              <w:jc w:val="both"/>
              <w:rPr>
                <w:rFonts w:ascii="Arial" w:hAnsi="Arial" w:cs="Arial"/>
                <w:highlight w:val="yellow"/>
              </w:rPr>
            </w:pPr>
            <w:r w:rsidRPr="007E7CA5">
              <w:rPr>
                <w:rFonts w:ascii="Arial" w:hAnsi="Arial" w:cs="Arial"/>
              </w:rPr>
              <w:t xml:space="preserve">- uporządkowanie i zaprojektowanie zieleni na terenie przyległym do </w:t>
            </w:r>
            <w:r w:rsidR="007E7CA5" w:rsidRPr="007E7CA5">
              <w:rPr>
                <w:rFonts w:ascii="Arial" w:hAnsi="Arial" w:cs="Arial"/>
              </w:rPr>
              <w:t>zabytkowego budynku</w:t>
            </w:r>
          </w:p>
        </w:tc>
      </w:tr>
      <w:tr w:rsidR="00A72878" w:rsidRPr="007E7CA5" w:rsidTr="002F14E2">
        <w:tc>
          <w:tcPr>
            <w:tcW w:w="3256" w:type="dxa"/>
          </w:tcPr>
          <w:p w:rsidR="002F14E2" w:rsidRPr="007E7CA5" w:rsidRDefault="002F14E2" w:rsidP="002F14E2">
            <w:pPr>
              <w:jc w:val="both"/>
              <w:rPr>
                <w:rFonts w:ascii="Arial" w:hAnsi="Arial" w:cs="Arial"/>
                <w:highlight w:val="yellow"/>
              </w:rPr>
            </w:pPr>
            <w:r w:rsidRPr="007E7CA5">
              <w:rPr>
                <w:rFonts w:ascii="Arial" w:hAnsi="Arial" w:cs="Arial"/>
              </w:rPr>
              <w:t>Oddziaływanie przedsięwzięcia</w:t>
            </w:r>
          </w:p>
        </w:tc>
        <w:tc>
          <w:tcPr>
            <w:tcW w:w="5812" w:type="dxa"/>
          </w:tcPr>
          <w:p w:rsidR="002F7B09" w:rsidRPr="007E7CA5" w:rsidRDefault="002F7B09" w:rsidP="002F14E2">
            <w:pPr>
              <w:jc w:val="both"/>
              <w:rPr>
                <w:rFonts w:ascii="Arial" w:hAnsi="Arial" w:cs="Arial"/>
              </w:rPr>
            </w:pPr>
            <w:r w:rsidRPr="007E7CA5">
              <w:rPr>
                <w:rFonts w:ascii="Arial" w:hAnsi="Arial" w:cs="Arial"/>
              </w:rPr>
              <w:t xml:space="preserve">   </w:t>
            </w:r>
          </w:p>
          <w:p w:rsidR="002F14E2" w:rsidRPr="007E7CA5" w:rsidRDefault="002F7B09" w:rsidP="002F14E2">
            <w:pPr>
              <w:jc w:val="both"/>
              <w:rPr>
                <w:rFonts w:ascii="Arial" w:hAnsi="Arial" w:cs="Arial"/>
              </w:rPr>
            </w:pPr>
            <w:r w:rsidRPr="007E7CA5">
              <w:rPr>
                <w:rFonts w:ascii="Arial" w:hAnsi="Arial" w:cs="Arial"/>
              </w:rPr>
              <w:t xml:space="preserve">   </w:t>
            </w:r>
            <w:r w:rsidR="007E7CA5">
              <w:rPr>
                <w:rFonts w:ascii="Arial" w:hAnsi="Arial" w:cs="Arial"/>
              </w:rPr>
              <w:t>X</w:t>
            </w:r>
            <w:r w:rsidRPr="007E7CA5">
              <w:rPr>
                <w:rFonts w:ascii="Arial" w:hAnsi="Arial" w:cs="Arial"/>
              </w:rPr>
              <w:t xml:space="preserve">  </w:t>
            </w:r>
            <w:r w:rsidR="002F14E2" w:rsidRPr="007E7CA5">
              <w:rPr>
                <w:rFonts w:ascii="Arial" w:hAnsi="Arial" w:cs="Arial"/>
              </w:rPr>
              <w:t>Strefa społeczna</w:t>
            </w:r>
          </w:p>
          <w:p w:rsidR="002F7B09" w:rsidRPr="007E7CA5" w:rsidRDefault="002F7B09" w:rsidP="002F14E2">
            <w:pPr>
              <w:jc w:val="both"/>
              <w:rPr>
                <w:rFonts w:ascii="Arial" w:hAnsi="Arial" w:cs="Arial"/>
              </w:rPr>
            </w:pPr>
          </w:p>
          <w:p w:rsidR="002F14E2" w:rsidRPr="007E7CA5" w:rsidRDefault="002F7B09" w:rsidP="002F14E2">
            <w:pPr>
              <w:jc w:val="both"/>
              <w:rPr>
                <w:rFonts w:ascii="Arial" w:hAnsi="Arial" w:cs="Arial"/>
              </w:rPr>
            </w:pPr>
            <w:r w:rsidRPr="007E7CA5">
              <w:rPr>
                <w:rFonts w:ascii="Arial" w:hAnsi="Arial" w:cs="Arial"/>
              </w:rPr>
              <w:t xml:space="preserve">     </w:t>
            </w:r>
            <w:r w:rsidR="002F14E2" w:rsidRPr="007E7CA5">
              <w:rPr>
                <w:rFonts w:ascii="Arial" w:hAnsi="Arial" w:cs="Arial"/>
              </w:rPr>
              <w:t>Strefa gospodarcza</w:t>
            </w:r>
          </w:p>
          <w:p w:rsidR="002F7B09" w:rsidRPr="007E7CA5" w:rsidRDefault="002F7B09" w:rsidP="002F14E2">
            <w:pPr>
              <w:jc w:val="both"/>
              <w:rPr>
                <w:rFonts w:ascii="Arial" w:hAnsi="Arial" w:cs="Arial"/>
              </w:rPr>
            </w:pPr>
          </w:p>
          <w:p w:rsidR="002F14E2" w:rsidRPr="007E7CA5" w:rsidRDefault="002F7B09" w:rsidP="002F14E2">
            <w:pPr>
              <w:jc w:val="both"/>
              <w:rPr>
                <w:rFonts w:ascii="Arial" w:hAnsi="Arial" w:cs="Arial"/>
              </w:rPr>
            </w:pPr>
            <w:r w:rsidRPr="007E7CA5">
              <w:rPr>
                <w:rFonts w:ascii="Arial" w:hAnsi="Arial" w:cs="Arial"/>
              </w:rPr>
              <w:t xml:space="preserve">    </w:t>
            </w:r>
            <w:r w:rsidR="007E7CA5">
              <w:rPr>
                <w:rFonts w:ascii="Arial" w:hAnsi="Arial" w:cs="Arial"/>
              </w:rPr>
              <w:t>X</w:t>
            </w:r>
            <w:r w:rsidRPr="007E7CA5">
              <w:rPr>
                <w:rFonts w:ascii="Arial" w:hAnsi="Arial" w:cs="Arial"/>
              </w:rPr>
              <w:t xml:space="preserve"> </w:t>
            </w:r>
            <w:r w:rsidR="002F14E2" w:rsidRPr="007E7CA5">
              <w:rPr>
                <w:rFonts w:ascii="Arial" w:hAnsi="Arial" w:cs="Arial"/>
              </w:rPr>
              <w:t>Strefa przestrzenno-funkcjonalna</w:t>
            </w:r>
          </w:p>
          <w:p w:rsidR="002F7B09" w:rsidRPr="007E7CA5" w:rsidRDefault="002F7B09" w:rsidP="002F14E2">
            <w:pPr>
              <w:jc w:val="both"/>
              <w:rPr>
                <w:rFonts w:ascii="Arial" w:hAnsi="Arial" w:cs="Arial"/>
              </w:rPr>
            </w:pPr>
          </w:p>
          <w:p w:rsidR="002F14E2" w:rsidRPr="007E7CA5" w:rsidRDefault="002F7B09" w:rsidP="002F14E2">
            <w:pPr>
              <w:jc w:val="both"/>
              <w:rPr>
                <w:rFonts w:ascii="Arial" w:hAnsi="Arial" w:cs="Arial"/>
              </w:rPr>
            </w:pPr>
            <w:r w:rsidRPr="007E7CA5">
              <w:rPr>
                <w:rFonts w:ascii="Arial" w:hAnsi="Arial" w:cs="Arial"/>
              </w:rPr>
              <w:t xml:space="preserve">    </w:t>
            </w:r>
            <w:r w:rsidR="007E7CA5">
              <w:rPr>
                <w:rFonts w:ascii="Arial" w:hAnsi="Arial" w:cs="Arial"/>
              </w:rPr>
              <w:t>X</w:t>
            </w:r>
            <w:r w:rsidRPr="007E7CA5">
              <w:rPr>
                <w:rFonts w:ascii="Arial" w:hAnsi="Arial" w:cs="Arial"/>
              </w:rPr>
              <w:t xml:space="preserve">  </w:t>
            </w:r>
            <w:r w:rsidR="002F14E2" w:rsidRPr="007E7CA5">
              <w:rPr>
                <w:rFonts w:ascii="Arial" w:hAnsi="Arial" w:cs="Arial"/>
              </w:rPr>
              <w:t>Strefa środowiskowa</w:t>
            </w:r>
          </w:p>
          <w:p w:rsidR="002F7B09" w:rsidRPr="007E7CA5" w:rsidRDefault="002F7B09" w:rsidP="002F14E2">
            <w:pPr>
              <w:jc w:val="both"/>
              <w:rPr>
                <w:rFonts w:ascii="Arial" w:hAnsi="Arial" w:cs="Arial"/>
              </w:rPr>
            </w:pPr>
          </w:p>
          <w:p w:rsidR="002F14E2" w:rsidRPr="007E7CA5" w:rsidRDefault="002F7B09" w:rsidP="002F14E2">
            <w:pPr>
              <w:jc w:val="both"/>
              <w:rPr>
                <w:rFonts w:ascii="Arial" w:hAnsi="Arial" w:cs="Arial"/>
              </w:rPr>
            </w:pPr>
            <w:r w:rsidRPr="007E7CA5">
              <w:rPr>
                <w:rFonts w:ascii="Arial" w:hAnsi="Arial" w:cs="Arial"/>
              </w:rPr>
              <w:t xml:space="preserve">      </w:t>
            </w:r>
            <w:r w:rsidR="002F14E2" w:rsidRPr="007E7CA5">
              <w:rPr>
                <w:rFonts w:ascii="Arial" w:hAnsi="Arial" w:cs="Arial"/>
              </w:rPr>
              <w:t>Strefa techniczna</w:t>
            </w:r>
          </w:p>
          <w:p w:rsidR="002F14E2" w:rsidRPr="007E7CA5" w:rsidRDefault="002F14E2" w:rsidP="002F14E2">
            <w:pPr>
              <w:jc w:val="both"/>
              <w:rPr>
                <w:rFonts w:ascii="Arial" w:hAnsi="Arial" w:cs="Arial"/>
                <w:highlight w:val="yellow"/>
              </w:rPr>
            </w:pPr>
          </w:p>
        </w:tc>
      </w:tr>
      <w:tr w:rsidR="002F14E2" w:rsidRPr="007E7CA5" w:rsidTr="002F14E2">
        <w:tc>
          <w:tcPr>
            <w:tcW w:w="3256" w:type="dxa"/>
          </w:tcPr>
          <w:p w:rsidR="002F14E2" w:rsidRPr="007E7CA5" w:rsidRDefault="002F14E2" w:rsidP="002F14E2">
            <w:pPr>
              <w:jc w:val="both"/>
              <w:rPr>
                <w:rFonts w:ascii="Arial" w:hAnsi="Arial" w:cs="Arial"/>
              </w:rPr>
            </w:pPr>
            <w:r w:rsidRPr="007E7CA5">
              <w:rPr>
                <w:rFonts w:ascii="Arial" w:hAnsi="Arial" w:cs="Arial"/>
              </w:rPr>
              <w:t>Obszar oddziaływania przedsięwzięcia</w:t>
            </w:r>
          </w:p>
        </w:tc>
        <w:tc>
          <w:tcPr>
            <w:tcW w:w="5812" w:type="dxa"/>
          </w:tcPr>
          <w:p w:rsidR="002F14E2" w:rsidRPr="007E7CA5" w:rsidRDefault="002F7B09" w:rsidP="002F14E2">
            <w:pPr>
              <w:jc w:val="both"/>
              <w:rPr>
                <w:rFonts w:ascii="Arial" w:hAnsi="Arial" w:cs="Arial"/>
              </w:rPr>
            </w:pPr>
            <w:r w:rsidRPr="007E7CA5">
              <w:rPr>
                <w:rFonts w:ascii="Arial" w:hAnsi="Arial" w:cs="Arial"/>
              </w:rPr>
              <w:t>Regionalny (wojewódzki)</w:t>
            </w:r>
          </w:p>
        </w:tc>
      </w:tr>
      <w:tr w:rsidR="00A72878" w:rsidRPr="007E7CA5" w:rsidTr="002F14E2">
        <w:tc>
          <w:tcPr>
            <w:tcW w:w="3256" w:type="dxa"/>
          </w:tcPr>
          <w:p w:rsidR="002F14E2" w:rsidRPr="007E7CA5" w:rsidRDefault="002F14E2" w:rsidP="002F14E2">
            <w:pPr>
              <w:jc w:val="both"/>
              <w:rPr>
                <w:rFonts w:ascii="Arial" w:hAnsi="Arial" w:cs="Arial"/>
              </w:rPr>
            </w:pPr>
            <w:r w:rsidRPr="007E7CA5">
              <w:rPr>
                <w:rFonts w:ascii="Arial" w:hAnsi="Arial" w:cs="Arial"/>
              </w:rPr>
              <w:t>Zakres czasowy realizacji</w:t>
            </w:r>
          </w:p>
        </w:tc>
        <w:tc>
          <w:tcPr>
            <w:tcW w:w="5812" w:type="dxa"/>
          </w:tcPr>
          <w:p w:rsidR="002F14E2" w:rsidRPr="007E7CA5" w:rsidRDefault="007E7CA5" w:rsidP="002F14E2">
            <w:pPr>
              <w:jc w:val="both"/>
              <w:rPr>
                <w:rFonts w:ascii="Arial" w:hAnsi="Arial" w:cs="Arial"/>
              </w:rPr>
            </w:pPr>
            <w:r>
              <w:rPr>
                <w:rFonts w:ascii="Arial" w:hAnsi="Arial" w:cs="Arial"/>
              </w:rPr>
              <w:t>2017-2019</w:t>
            </w:r>
          </w:p>
        </w:tc>
      </w:tr>
      <w:tr w:rsidR="00BB39E5" w:rsidRPr="00BB39E5" w:rsidTr="00BB39E5">
        <w:tc>
          <w:tcPr>
            <w:tcW w:w="3256" w:type="dxa"/>
            <w:shd w:val="clear" w:color="auto" w:fill="auto"/>
          </w:tcPr>
          <w:p w:rsidR="002F14E2" w:rsidRPr="00BB39E5" w:rsidRDefault="002F14E2" w:rsidP="002F14E2">
            <w:pPr>
              <w:jc w:val="both"/>
              <w:rPr>
                <w:rFonts w:ascii="Arial" w:hAnsi="Arial" w:cs="Arial"/>
              </w:rPr>
            </w:pPr>
            <w:r w:rsidRPr="00BB39E5">
              <w:rPr>
                <w:rFonts w:ascii="Arial" w:hAnsi="Arial" w:cs="Arial"/>
              </w:rPr>
              <w:t>Szacowana wartość przedsięwzięcia</w:t>
            </w:r>
          </w:p>
        </w:tc>
        <w:tc>
          <w:tcPr>
            <w:tcW w:w="5812" w:type="dxa"/>
            <w:shd w:val="clear" w:color="auto" w:fill="auto"/>
          </w:tcPr>
          <w:p w:rsidR="002F14E2" w:rsidRPr="00BB39E5" w:rsidRDefault="00BB39E5" w:rsidP="002F14E2">
            <w:pPr>
              <w:jc w:val="both"/>
              <w:rPr>
                <w:rFonts w:ascii="Arial" w:hAnsi="Arial" w:cs="Arial"/>
              </w:rPr>
            </w:pPr>
            <w:r w:rsidRPr="00BB39E5">
              <w:rPr>
                <w:rFonts w:ascii="Arial" w:hAnsi="Arial" w:cs="Arial"/>
              </w:rPr>
              <w:t>5 015 670,00zł</w:t>
            </w:r>
          </w:p>
        </w:tc>
      </w:tr>
      <w:tr w:rsidR="00A72878" w:rsidRPr="007E7CA5" w:rsidTr="002F14E2">
        <w:tc>
          <w:tcPr>
            <w:tcW w:w="3256" w:type="dxa"/>
          </w:tcPr>
          <w:p w:rsidR="002F14E2" w:rsidRPr="007E7CA5" w:rsidRDefault="002F14E2" w:rsidP="002F14E2">
            <w:pPr>
              <w:jc w:val="both"/>
              <w:rPr>
                <w:rFonts w:ascii="Arial" w:hAnsi="Arial" w:cs="Arial"/>
              </w:rPr>
            </w:pPr>
            <w:r w:rsidRPr="007E7CA5">
              <w:rPr>
                <w:rFonts w:ascii="Arial" w:hAnsi="Arial" w:cs="Arial"/>
              </w:rPr>
              <w:t>Źródła finansowania</w:t>
            </w:r>
          </w:p>
        </w:tc>
        <w:tc>
          <w:tcPr>
            <w:tcW w:w="5812" w:type="dxa"/>
          </w:tcPr>
          <w:p w:rsidR="002F14E2" w:rsidRPr="007E7CA5" w:rsidRDefault="007E7CA5" w:rsidP="002F14E2">
            <w:pPr>
              <w:jc w:val="both"/>
              <w:rPr>
                <w:rFonts w:ascii="Arial" w:hAnsi="Arial" w:cs="Arial"/>
              </w:rPr>
            </w:pPr>
            <w:r w:rsidRPr="007E7CA5">
              <w:rPr>
                <w:rFonts w:ascii="Arial" w:hAnsi="Arial" w:cs="Arial"/>
              </w:rPr>
              <w:t>Środki WRPO 2014-2020, budżet Gminy</w:t>
            </w:r>
          </w:p>
        </w:tc>
      </w:tr>
    </w:tbl>
    <w:p w:rsidR="002F14E2" w:rsidRDefault="002F14E2"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3936FB" w:rsidRPr="007E7CA5" w:rsidTr="003936FB">
        <w:trPr>
          <w:trHeight w:val="303"/>
        </w:trPr>
        <w:tc>
          <w:tcPr>
            <w:tcW w:w="3256" w:type="dxa"/>
          </w:tcPr>
          <w:p w:rsidR="00445F87" w:rsidRPr="007E7CA5" w:rsidRDefault="00445F87" w:rsidP="00445F87">
            <w:pPr>
              <w:jc w:val="both"/>
              <w:rPr>
                <w:rFonts w:ascii="Arial" w:hAnsi="Arial" w:cs="Arial"/>
              </w:rPr>
            </w:pPr>
            <w:r w:rsidRPr="007E7CA5">
              <w:rPr>
                <w:rFonts w:ascii="Arial" w:hAnsi="Arial" w:cs="Arial"/>
              </w:rPr>
              <w:t>Obszar rewitalizacji</w:t>
            </w:r>
          </w:p>
        </w:tc>
        <w:tc>
          <w:tcPr>
            <w:tcW w:w="5812" w:type="dxa"/>
          </w:tcPr>
          <w:p w:rsidR="00445F87" w:rsidRPr="007E7CA5" w:rsidRDefault="00445F87" w:rsidP="00445F87">
            <w:pPr>
              <w:jc w:val="center"/>
              <w:rPr>
                <w:rFonts w:ascii="Arial" w:hAnsi="Arial" w:cs="Arial"/>
                <w:b/>
              </w:rPr>
            </w:pPr>
            <w:r w:rsidRPr="007E7CA5">
              <w:rPr>
                <w:rFonts w:ascii="Arial" w:hAnsi="Arial" w:cs="Arial"/>
                <w:b/>
              </w:rPr>
              <w:t>Chludowo</w:t>
            </w:r>
          </w:p>
        </w:tc>
      </w:tr>
      <w:tr w:rsidR="00445F87" w:rsidRPr="007E7CA5" w:rsidTr="00445F87">
        <w:tc>
          <w:tcPr>
            <w:tcW w:w="3256" w:type="dxa"/>
          </w:tcPr>
          <w:p w:rsidR="00445F87" w:rsidRPr="007E7CA5" w:rsidRDefault="00445F87" w:rsidP="00445F87">
            <w:pPr>
              <w:jc w:val="both"/>
              <w:rPr>
                <w:rFonts w:ascii="Arial" w:hAnsi="Arial" w:cs="Arial"/>
              </w:rPr>
            </w:pPr>
            <w:r w:rsidRPr="007E7CA5">
              <w:rPr>
                <w:rFonts w:ascii="Arial" w:hAnsi="Arial" w:cs="Arial"/>
              </w:rPr>
              <w:t>Nazwa Przedsięwzięcia</w:t>
            </w:r>
          </w:p>
        </w:tc>
        <w:tc>
          <w:tcPr>
            <w:tcW w:w="5812" w:type="dxa"/>
          </w:tcPr>
          <w:p w:rsidR="00445F87" w:rsidRPr="007E7CA5" w:rsidRDefault="003936FB" w:rsidP="00445F87">
            <w:pPr>
              <w:jc w:val="center"/>
              <w:rPr>
                <w:rFonts w:ascii="Arial" w:hAnsi="Arial" w:cs="Arial"/>
                <w:b/>
              </w:rPr>
            </w:pPr>
            <w:r w:rsidRPr="003936FB">
              <w:rPr>
                <w:rFonts w:ascii="Arial" w:hAnsi="Arial" w:cs="Arial"/>
                <w:b/>
              </w:rPr>
              <w:t>W trosce o przestrzeń jako źródła dobrego miejsca zamieszkania</w:t>
            </w:r>
          </w:p>
        </w:tc>
      </w:tr>
      <w:tr w:rsidR="007E7CA5" w:rsidRPr="007E7CA5" w:rsidTr="00682E42">
        <w:tc>
          <w:tcPr>
            <w:tcW w:w="3256" w:type="dxa"/>
            <w:shd w:val="clear" w:color="auto" w:fill="auto"/>
          </w:tcPr>
          <w:p w:rsidR="00445F87" w:rsidRPr="007E7CA5" w:rsidRDefault="00445F87" w:rsidP="00445F87">
            <w:pPr>
              <w:jc w:val="both"/>
              <w:rPr>
                <w:rFonts w:ascii="Arial" w:hAnsi="Arial" w:cs="Arial"/>
              </w:rPr>
            </w:pPr>
            <w:r w:rsidRPr="007E7CA5">
              <w:rPr>
                <w:rFonts w:ascii="Arial" w:hAnsi="Arial" w:cs="Arial"/>
              </w:rPr>
              <w:t>Lokalizacja przedsięwzięcia</w:t>
            </w:r>
          </w:p>
        </w:tc>
        <w:tc>
          <w:tcPr>
            <w:tcW w:w="5812" w:type="dxa"/>
            <w:shd w:val="clear" w:color="auto" w:fill="auto"/>
          </w:tcPr>
          <w:p w:rsidR="00445F87" w:rsidRPr="007E7CA5" w:rsidRDefault="00445F87" w:rsidP="00682E42">
            <w:pPr>
              <w:jc w:val="both"/>
              <w:rPr>
                <w:rFonts w:ascii="Arial" w:hAnsi="Arial" w:cs="Arial"/>
              </w:rPr>
            </w:pPr>
            <w:r w:rsidRPr="007E7CA5">
              <w:rPr>
                <w:rFonts w:ascii="Arial" w:hAnsi="Arial" w:cs="Arial"/>
              </w:rPr>
              <w:t>Działka nr</w:t>
            </w:r>
            <w:r w:rsidR="00682E42">
              <w:rPr>
                <w:rFonts w:ascii="Arial" w:hAnsi="Arial" w:cs="Arial"/>
              </w:rPr>
              <w:t xml:space="preserve"> 477</w:t>
            </w:r>
            <w:r w:rsidRPr="007E7CA5">
              <w:rPr>
                <w:rFonts w:ascii="Arial" w:hAnsi="Arial" w:cs="Arial"/>
              </w:rPr>
              <w:t>, ul. Rynek</w:t>
            </w:r>
          </w:p>
        </w:tc>
      </w:tr>
      <w:tr w:rsidR="00445F87" w:rsidRPr="007E7CA5" w:rsidTr="00445F87">
        <w:tc>
          <w:tcPr>
            <w:tcW w:w="3256" w:type="dxa"/>
          </w:tcPr>
          <w:p w:rsidR="00445F87" w:rsidRPr="007E7CA5" w:rsidRDefault="00445F87" w:rsidP="00445F87">
            <w:pPr>
              <w:jc w:val="both"/>
              <w:rPr>
                <w:rFonts w:ascii="Arial" w:hAnsi="Arial" w:cs="Arial"/>
                <w:highlight w:val="yellow"/>
              </w:rPr>
            </w:pPr>
            <w:r w:rsidRPr="007E7CA5">
              <w:rPr>
                <w:rFonts w:ascii="Arial" w:hAnsi="Arial" w:cs="Arial"/>
              </w:rPr>
              <w:t>Zakres planowanych działań</w:t>
            </w:r>
          </w:p>
        </w:tc>
        <w:tc>
          <w:tcPr>
            <w:tcW w:w="5812" w:type="dxa"/>
          </w:tcPr>
          <w:p w:rsidR="00445F87" w:rsidRPr="007E7CA5" w:rsidRDefault="00C55281" w:rsidP="00445F87">
            <w:pPr>
              <w:jc w:val="both"/>
              <w:rPr>
                <w:rFonts w:ascii="Arial" w:hAnsi="Arial" w:cs="Arial"/>
              </w:rPr>
            </w:pPr>
            <w:r w:rsidRPr="007E7CA5">
              <w:rPr>
                <w:rFonts w:ascii="Arial" w:hAnsi="Arial" w:cs="Arial"/>
              </w:rPr>
              <w:t>Utworzenie miejsca</w:t>
            </w:r>
            <w:r w:rsidR="00A81477" w:rsidRPr="007E7CA5">
              <w:rPr>
                <w:rFonts w:ascii="Arial" w:hAnsi="Arial" w:cs="Arial"/>
              </w:rPr>
              <w:t xml:space="preserve"> oficjalnych</w:t>
            </w:r>
            <w:r w:rsidRPr="007E7CA5">
              <w:rPr>
                <w:rFonts w:ascii="Arial" w:hAnsi="Arial" w:cs="Arial"/>
              </w:rPr>
              <w:t xml:space="preserve"> </w:t>
            </w:r>
            <w:r w:rsidR="00A81477" w:rsidRPr="007E7CA5">
              <w:rPr>
                <w:rFonts w:ascii="Arial" w:hAnsi="Arial" w:cs="Arial"/>
              </w:rPr>
              <w:t>spotkań (dożynki, święta narodowe) i integracji mieszkańców</w:t>
            </w:r>
            <w:r w:rsidRPr="007E7CA5">
              <w:rPr>
                <w:rFonts w:ascii="Arial" w:hAnsi="Arial" w:cs="Arial"/>
              </w:rPr>
              <w:br/>
            </w:r>
            <w:r w:rsidR="008516D6" w:rsidRPr="007E7CA5">
              <w:rPr>
                <w:rFonts w:ascii="Arial" w:hAnsi="Arial" w:cs="Arial"/>
              </w:rPr>
              <w:t xml:space="preserve">- uporządkowanie terenu </w:t>
            </w:r>
          </w:p>
          <w:p w:rsidR="008516D6" w:rsidRPr="007E7CA5" w:rsidRDefault="008516D6" w:rsidP="00445F87">
            <w:pPr>
              <w:jc w:val="both"/>
              <w:rPr>
                <w:rFonts w:ascii="Arial" w:hAnsi="Arial" w:cs="Arial"/>
              </w:rPr>
            </w:pPr>
            <w:r w:rsidRPr="007E7CA5">
              <w:rPr>
                <w:rFonts w:ascii="Arial" w:hAnsi="Arial" w:cs="Arial"/>
              </w:rPr>
              <w:t>- wyrównanie terenu oraz wykonanie płyty rynku (wybrukowanie)</w:t>
            </w:r>
          </w:p>
          <w:p w:rsidR="008516D6" w:rsidRPr="007E7CA5" w:rsidRDefault="008516D6" w:rsidP="00445F87">
            <w:pPr>
              <w:jc w:val="both"/>
              <w:rPr>
                <w:rFonts w:ascii="Arial" w:hAnsi="Arial" w:cs="Arial"/>
              </w:rPr>
            </w:pPr>
            <w:r w:rsidRPr="007E7CA5">
              <w:rPr>
                <w:rFonts w:ascii="Arial" w:hAnsi="Arial" w:cs="Arial"/>
              </w:rPr>
              <w:t>- wykonanie oświetlenia terenu</w:t>
            </w:r>
          </w:p>
          <w:p w:rsidR="008516D6" w:rsidRPr="007E7CA5" w:rsidRDefault="008516D6" w:rsidP="00445F87">
            <w:pPr>
              <w:jc w:val="both"/>
              <w:rPr>
                <w:rFonts w:ascii="Arial" w:hAnsi="Arial" w:cs="Arial"/>
              </w:rPr>
            </w:pPr>
            <w:r w:rsidRPr="007E7CA5">
              <w:rPr>
                <w:rFonts w:ascii="Arial" w:hAnsi="Arial" w:cs="Arial"/>
              </w:rPr>
              <w:t>- wykonanie ławek</w:t>
            </w:r>
            <w:r w:rsidR="006F2B37" w:rsidRPr="007E7CA5">
              <w:rPr>
                <w:rFonts w:ascii="Arial" w:hAnsi="Arial" w:cs="Arial"/>
              </w:rPr>
              <w:t>, koszy na śmieci i niezbędnej infrastruktury</w:t>
            </w:r>
          </w:p>
          <w:p w:rsidR="008516D6" w:rsidRPr="007E7CA5" w:rsidRDefault="008516D6" w:rsidP="00445F87">
            <w:pPr>
              <w:jc w:val="both"/>
              <w:rPr>
                <w:rFonts w:ascii="Arial" w:hAnsi="Arial" w:cs="Arial"/>
              </w:rPr>
            </w:pPr>
            <w:r w:rsidRPr="007E7CA5">
              <w:rPr>
                <w:rFonts w:ascii="Arial" w:hAnsi="Arial" w:cs="Arial"/>
              </w:rPr>
              <w:t>- zaprojektowanie i wykonanie zieleni na rynku</w:t>
            </w:r>
          </w:p>
          <w:p w:rsidR="008516D6" w:rsidRPr="00682E42" w:rsidRDefault="008516D6" w:rsidP="00445F87">
            <w:pPr>
              <w:jc w:val="both"/>
              <w:rPr>
                <w:rFonts w:ascii="Arial" w:hAnsi="Arial" w:cs="Arial"/>
              </w:rPr>
            </w:pPr>
            <w:r w:rsidRPr="007E7CA5">
              <w:rPr>
                <w:rFonts w:ascii="Arial" w:hAnsi="Arial" w:cs="Arial"/>
              </w:rPr>
              <w:t>- wykonanie tablicy in</w:t>
            </w:r>
            <w:r w:rsidR="00682E42">
              <w:rPr>
                <w:rFonts w:ascii="Arial" w:hAnsi="Arial" w:cs="Arial"/>
              </w:rPr>
              <w:t>formacyjnej o historii Chludowa</w:t>
            </w:r>
          </w:p>
        </w:tc>
      </w:tr>
      <w:tr w:rsidR="00445F87" w:rsidRPr="007E7CA5" w:rsidTr="00445F87">
        <w:tc>
          <w:tcPr>
            <w:tcW w:w="3256" w:type="dxa"/>
          </w:tcPr>
          <w:p w:rsidR="00445F87" w:rsidRPr="007E7CA5" w:rsidRDefault="00445F87" w:rsidP="00445F87">
            <w:pPr>
              <w:jc w:val="both"/>
              <w:rPr>
                <w:rFonts w:ascii="Arial" w:hAnsi="Arial" w:cs="Arial"/>
                <w:highlight w:val="yellow"/>
              </w:rPr>
            </w:pPr>
            <w:r w:rsidRPr="007E7CA5">
              <w:rPr>
                <w:rFonts w:ascii="Arial" w:hAnsi="Arial" w:cs="Arial"/>
              </w:rPr>
              <w:t>Oddziaływanie przedsięwzięcia</w:t>
            </w:r>
          </w:p>
        </w:tc>
        <w:tc>
          <w:tcPr>
            <w:tcW w:w="5812" w:type="dxa"/>
          </w:tcPr>
          <w:p w:rsidR="00445F87" w:rsidRPr="007E7CA5" w:rsidRDefault="00445F87" w:rsidP="00445F87">
            <w:pPr>
              <w:jc w:val="both"/>
              <w:rPr>
                <w:rFonts w:ascii="Arial" w:hAnsi="Arial" w:cs="Arial"/>
              </w:rPr>
            </w:pPr>
            <w:r w:rsidRPr="007E7CA5">
              <w:rPr>
                <w:rFonts w:ascii="Arial" w:hAnsi="Arial" w:cs="Arial"/>
              </w:rPr>
              <w:t xml:space="preserve">   </w:t>
            </w:r>
          </w:p>
          <w:p w:rsidR="00445F87" w:rsidRPr="007E7CA5" w:rsidRDefault="00445F87" w:rsidP="00445F87">
            <w:pPr>
              <w:jc w:val="both"/>
              <w:rPr>
                <w:rFonts w:ascii="Arial" w:hAnsi="Arial" w:cs="Arial"/>
              </w:rPr>
            </w:pPr>
            <w:r w:rsidRPr="007E7CA5">
              <w:rPr>
                <w:rFonts w:ascii="Arial" w:hAnsi="Arial" w:cs="Arial"/>
              </w:rPr>
              <w:t xml:space="preserve">    </w:t>
            </w:r>
            <w:r w:rsidR="007E7CA5">
              <w:rPr>
                <w:rFonts w:ascii="Arial" w:hAnsi="Arial" w:cs="Arial"/>
              </w:rPr>
              <w:t>X</w:t>
            </w:r>
            <w:r w:rsidRPr="007E7CA5">
              <w:rPr>
                <w:rFonts w:ascii="Arial" w:hAnsi="Arial" w:cs="Arial"/>
              </w:rPr>
              <w:t xml:space="preserve"> Strefa społeczna</w:t>
            </w:r>
          </w:p>
          <w:p w:rsidR="00445F87" w:rsidRPr="007E7CA5" w:rsidRDefault="00445F87" w:rsidP="00445F87">
            <w:pPr>
              <w:jc w:val="both"/>
              <w:rPr>
                <w:rFonts w:ascii="Arial" w:hAnsi="Arial" w:cs="Arial"/>
              </w:rPr>
            </w:pPr>
          </w:p>
          <w:p w:rsidR="00445F87" w:rsidRPr="007E7CA5" w:rsidRDefault="00445F87" w:rsidP="00445F87">
            <w:pPr>
              <w:jc w:val="both"/>
              <w:rPr>
                <w:rFonts w:ascii="Arial" w:hAnsi="Arial" w:cs="Arial"/>
              </w:rPr>
            </w:pPr>
            <w:r w:rsidRPr="007E7CA5">
              <w:rPr>
                <w:rFonts w:ascii="Arial" w:hAnsi="Arial" w:cs="Arial"/>
              </w:rPr>
              <w:t xml:space="preserve">     Strefa gospodarcza</w:t>
            </w:r>
          </w:p>
          <w:p w:rsidR="00445F87" w:rsidRPr="007E7CA5" w:rsidRDefault="00445F87" w:rsidP="00445F87">
            <w:pPr>
              <w:jc w:val="both"/>
              <w:rPr>
                <w:rFonts w:ascii="Arial" w:hAnsi="Arial" w:cs="Arial"/>
              </w:rPr>
            </w:pPr>
          </w:p>
          <w:p w:rsidR="00445F87" w:rsidRPr="007E7CA5" w:rsidRDefault="00445F87" w:rsidP="00445F87">
            <w:pPr>
              <w:jc w:val="both"/>
              <w:rPr>
                <w:rFonts w:ascii="Arial" w:hAnsi="Arial" w:cs="Arial"/>
              </w:rPr>
            </w:pPr>
            <w:r w:rsidRPr="007E7CA5">
              <w:rPr>
                <w:rFonts w:ascii="Arial" w:hAnsi="Arial" w:cs="Arial"/>
              </w:rPr>
              <w:t xml:space="preserve">    </w:t>
            </w:r>
            <w:r w:rsidR="007E7CA5">
              <w:rPr>
                <w:rFonts w:ascii="Arial" w:hAnsi="Arial" w:cs="Arial"/>
              </w:rPr>
              <w:t>X</w:t>
            </w:r>
            <w:r w:rsidRPr="007E7CA5">
              <w:rPr>
                <w:rFonts w:ascii="Arial" w:hAnsi="Arial" w:cs="Arial"/>
              </w:rPr>
              <w:t xml:space="preserve"> Strefa przestrzenno-funkcjonalna</w:t>
            </w:r>
          </w:p>
          <w:p w:rsidR="00445F87" w:rsidRPr="007E7CA5" w:rsidRDefault="00445F87" w:rsidP="00445F87">
            <w:pPr>
              <w:jc w:val="both"/>
              <w:rPr>
                <w:rFonts w:ascii="Arial" w:hAnsi="Arial" w:cs="Arial"/>
              </w:rPr>
            </w:pPr>
          </w:p>
          <w:p w:rsidR="00445F87" w:rsidRPr="007E7CA5" w:rsidRDefault="00445F87" w:rsidP="00445F87">
            <w:pPr>
              <w:jc w:val="both"/>
              <w:rPr>
                <w:rFonts w:ascii="Arial" w:hAnsi="Arial" w:cs="Arial"/>
              </w:rPr>
            </w:pPr>
            <w:r w:rsidRPr="007E7CA5">
              <w:rPr>
                <w:rFonts w:ascii="Arial" w:hAnsi="Arial" w:cs="Arial"/>
              </w:rPr>
              <w:t xml:space="preserve">   </w:t>
            </w:r>
            <w:r w:rsidR="007E7CA5">
              <w:rPr>
                <w:rFonts w:ascii="Arial" w:hAnsi="Arial" w:cs="Arial"/>
              </w:rPr>
              <w:t xml:space="preserve"> X</w:t>
            </w:r>
            <w:r w:rsidRPr="007E7CA5">
              <w:rPr>
                <w:rFonts w:ascii="Arial" w:hAnsi="Arial" w:cs="Arial"/>
              </w:rPr>
              <w:t xml:space="preserve">   Strefa środowiskowa</w:t>
            </w:r>
          </w:p>
          <w:p w:rsidR="00445F87" w:rsidRPr="007E7CA5" w:rsidRDefault="00445F87" w:rsidP="00445F87">
            <w:pPr>
              <w:jc w:val="both"/>
              <w:rPr>
                <w:rFonts w:ascii="Arial" w:hAnsi="Arial" w:cs="Arial"/>
              </w:rPr>
            </w:pPr>
          </w:p>
          <w:p w:rsidR="00445F87" w:rsidRPr="007E7CA5" w:rsidRDefault="00445F87" w:rsidP="00445F87">
            <w:pPr>
              <w:jc w:val="both"/>
              <w:rPr>
                <w:rFonts w:ascii="Arial" w:hAnsi="Arial" w:cs="Arial"/>
              </w:rPr>
            </w:pPr>
            <w:r w:rsidRPr="007E7CA5">
              <w:rPr>
                <w:rFonts w:ascii="Arial" w:hAnsi="Arial" w:cs="Arial"/>
              </w:rPr>
              <w:t xml:space="preserve">      Strefa techniczna</w:t>
            </w:r>
          </w:p>
          <w:p w:rsidR="00445F87" w:rsidRPr="007E7CA5" w:rsidRDefault="00445F87" w:rsidP="00445F87">
            <w:pPr>
              <w:jc w:val="both"/>
              <w:rPr>
                <w:rFonts w:ascii="Arial" w:hAnsi="Arial" w:cs="Arial"/>
                <w:highlight w:val="yellow"/>
              </w:rPr>
            </w:pPr>
          </w:p>
        </w:tc>
      </w:tr>
      <w:tr w:rsidR="00445F87" w:rsidRPr="007E7CA5" w:rsidTr="00445F87">
        <w:tc>
          <w:tcPr>
            <w:tcW w:w="3256" w:type="dxa"/>
          </w:tcPr>
          <w:p w:rsidR="00445F87" w:rsidRPr="007E7CA5" w:rsidRDefault="00445F87" w:rsidP="00445F87">
            <w:pPr>
              <w:jc w:val="both"/>
              <w:rPr>
                <w:rFonts w:ascii="Arial" w:hAnsi="Arial" w:cs="Arial"/>
              </w:rPr>
            </w:pPr>
            <w:r w:rsidRPr="007E7CA5">
              <w:rPr>
                <w:rFonts w:ascii="Arial" w:hAnsi="Arial" w:cs="Arial"/>
              </w:rPr>
              <w:t>Obszar oddziaływania przedsięwzięcia</w:t>
            </w:r>
          </w:p>
        </w:tc>
        <w:tc>
          <w:tcPr>
            <w:tcW w:w="5812" w:type="dxa"/>
          </w:tcPr>
          <w:p w:rsidR="00445F87" w:rsidRPr="007E7CA5" w:rsidRDefault="00445F87" w:rsidP="00445F87">
            <w:pPr>
              <w:jc w:val="both"/>
              <w:rPr>
                <w:rFonts w:ascii="Arial" w:hAnsi="Arial" w:cs="Arial"/>
              </w:rPr>
            </w:pPr>
            <w:r w:rsidRPr="007E7CA5">
              <w:rPr>
                <w:rFonts w:ascii="Arial" w:hAnsi="Arial" w:cs="Arial"/>
              </w:rPr>
              <w:t>Lokalny (gminny)</w:t>
            </w:r>
          </w:p>
        </w:tc>
      </w:tr>
      <w:tr w:rsidR="00445F87" w:rsidRPr="007E7CA5" w:rsidTr="00445F87">
        <w:tc>
          <w:tcPr>
            <w:tcW w:w="3256" w:type="dxa"/>
          </w:tcPr>
          <w:p w:rsidR="00445F87" w:rsidRPr="007E7CA5" w:rsidRDefault="00445F87" w:rsidP="00445F87">
            <w:pPr>
              <w:jc w:val="both"/>
              <w:rPr>
                <w:rFonts w:ascii="Arial" w:hAnsi="Arial" w:cs="Arial"/>
              </w:rPr>
            </w:pPr>
            <w:r w:rsidRPr="007E7CA5">
              <w:rPr>
                <w:rFonts w:ascii="Arial" w:hAnsi="Arial" w:cs="Arial"/>
              </w:rPr>
              <w:t>Zakres czasowy realizacji</w:t>
            </w:r>
          </w:p>
        </w:tc>
        <w:tc>
          <w:tcPr>
            <w:tcW w:w="5812" w:type="dxa"/>
          </w:tcPr>
          <w:p w:rsidR="00445F87" w:rsidRPr="007E7CA5" w:rsidRDefault="00682E42" w:rsidP="00445F87">
            <w:pPr>
              <w:jc w:val="both"/>
              <w:rPr>
                <w:rFonts w:ascii="Arial" w:hAnsi="Arial" w:cs="Arial"/>
              </w:rPr>
            </w:pPr>
            <w:r>
              <w:rPr>
                <w:rFonts w:ascii="Arial" w:hAnsi="Arial" w:cs="Arial"/>
              </w:rPr>
              <w:t>Do 2025 roku</w:t>
            </w:r>
          </w:p>
        </w:tc>
      </w:tr>
      <w:tr w:rsidR="00445F87" w:rsidRPr="007E7CA5" w:rsidTr="00445F87">
        <w:tc>
          <w:tcPr>
            <w:tcW w:w="3256" w:type="dxa"/>
          </w:tcPr>
          <w:p w:rsidR="00445F87" w:rsidRPr="007E7CA5" w:rsidRDefault="00445F87" w:rsidP="00445F87">
            <w:pPr>
              <w:jc w:val="both"/>
              <w:rPr>
                <w:rFonts w:ascii="Arial" w:hAnsi="Arial" w:cs="Arial"/>
              </w:rPr>
            </w:pPr>
            <w:r w:rsidRPr="007E7CA5">
              <w:rPr>
                <w:rFonts w:ascii="Arial" w:hAnsi="Arial" w:cs="Arial"/>
              </w:rPr>
              <w:t>Szacowana wartość przedsięwzięcia</w:t>
            </w:r>
          </w:p>
        </w:tc>
        <w:tc>
          <w:tcPr>
            <w:tcW w:w="5812" w:type="dxa"/>
          </w:tcPr>
          <w:p w:rsidR="00445F87" w:rsidRPr="007E7CA5" w:rsidRDefault="007E7CA5" w:rsidP="00445F87">
            <w:pPr>
              <w:jc w:val="both"/>
              <w:rPr>
                <w:rFonts w:ascii="Arial" w:hAnsi="Arial" w:cs="Arial"/>
              </w:rPr>
            </w:pPr>
            <w:r>
              <w:rPr>
                <w:rFonts w:ascii="Arial" w:hAnsi="Arial" w:cs="Arial"/>
              </w:rPr>
              <w:t>150 000,00zł</w:t>
            </w:r>
          </w:p>
        </w:tc>
      </w:tr>
      <w:tr w:rsidR="00445F87" w:rsidRPr="007E7CA5" w:rsidTr="00445F87">
        <w:tc>
          <w:tcPr>
            <w:tcW w:w="3256" w:type="dxa"/>
          </w:tcPr>
          <w:p w:rsidR="00445F87" w:rsidRPr="007E7CA5" w:rsidRDefault="00445F87" w:rsidP="00445F87">
            <w:pPr>
              <w:jc w:val="both"/>
              <w:rPr>
                <w:rFonts w:ascii="Arial" w:hAnsi="Arial" w:cs="Arial"/>
              </w:rPr>
            </w:pPr>
            <w:r w:rsidRPr="007E7CA5">
              <w:rPr>
                <w:rFonts w:ascii="Arial" w:hAnsi="Arial" w:cs="Arial"/>
              </w:rPr>
              <w:t>Źródła finansowania</w:t>
            </w:r>
          </w:p>
        </w:tc>
        <w:tc>
          <w:tcPr>
            <w:tcW w:w="5812" w:type="dxa"/>
          </w:tcPr>
          <w:p w:rsidR="00445F87" w:rsidRPr="007E7CA5" w:rsidRDefault="007E7CA5" w:rsidP="00445F87">
            <w:pPr>
              <w:jc w:val="both"/>
              <w:rPr>
                <w:rFonts w:ascii="Arial" w:hAnsi="Arial" w:cs="Arial"/>
              </w:rPr>
            </w:pPr>
            <w:r>
              <w:rPr>
                <w:rFonts w:ascii="Arial" w:hAnsi="Arial" w:cs="Arial"/>
              </w:rPr>
              <w:t xml:space="preserve">Środki PROW, budżet Gminy, pożyczka </w:t>
            </w:r>
            <w:proofErr w:type="spellStart"/>
            <w:r>
              <w:rPr>
                <w:rFonts w:ascii="Arial" w:hAnsi="Arial" w:cs="Arial"/>
              </w:rPr>
              <w:t>WFOŚiGW</w:t>
            </w:r>
            <w:proofErr w:type="spellEnd"/>
          </w:p>
        </w:tc>
      </w:tr>
    </w:tbl>
    <w:p w:rsidR="00A72878" w:rsidRPr="00445F87" w:rsidRDefault="00A72878" w:rsidP="002F14E2">
      <w:pPr>
        <w:spacing w:after="0"/>
        <w:jc w:val="both"/>
        <w:rPr>
          <w:rFonts w:ascii="Arial" w:hAnsi="Arial" w:cs="Arial"/>
          <w:color w:val="00B050"/>
          <w:highlight w:val="yellow"/>
        </w:rPr>
      </w:pPr>
    </w:p>
    <w:p w:rsidR="00B77CBA" w:rsidRDefault="00B77CBA"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7603F2" w:rsidRPr="00682E42" w:rsidTr="00813079">
        <w:tc>
          <w:tcPr>
            <w:tcW w:w="3256" w:type="dxa"/>
            <w:shd w:val="clear" w:color="auto" w:fill="auto"/>
          </w:tcPr>
          <w:p w:rsidR="00A72878" w:rsidRPr="00682E42" w:rsidRDefault="00A72878" w:rsidP="004169FE">
            <w:pPr>
              <w:jc w:val="both"/>
              <w:rPr>
                <w:rFonts w:ascii="Arial" w:hAnsi="Arial" w:cs="Arial"/>
              </w:rPr>
            </w:pPr>
            <w:r w:rsidRPr="00682E42">
              <w:rPr>
                <w:rFonts w:ascii="Arial" w:hAnsi="Arial" w:cs="Arial"/>
              </w:rPr>
              <w:t>Obszar rewitalizacji</w:t>
            </w:r>
          </w:p>
        </w:tc>
        <w:tc>
          <w:tcPr>
            <w:tcW w:w="5812" w:type="dxa"/>
            <w:shd w:val="clear" w:color="auto" w:fill="auto"/>
          </w:tcPr>
          <w:p w:rsidR="00A72878" w:rsidRPr="00682E42" w:rsidRDefault="00445F87" w:rsidP="004169FE">
            <w:pPr>
              <w:jc w:val="center"/>
              <w:rPr>
                <w:rFonts w:ascii="Arial" w:hAnsi="Arial" w:cs="Arial"/>
                <w:b/>
              </w:rPr>
            </w:pPr>
            <w:r w:rsidRPr="00682E42">
              <w:rPr>
                <w:rFonts w:ascii="Arial" w:hAnsi="Arial" w:cs="Arial"/>
                <w:b/>
              </w:rPr>
              <w:t>Złotniki - Osiedle</w:t>
            </w:r>
          </w:p>
        </w:tc>
      </w:tr>
      <w:tr w:rsidR="00A72878" w:rsidRPr="00682E42" w:rsidTr="00813079">
        <w:tc>
          <w:tcPr>
            <w:tcW w:w="3256" w:type="dxa"/>
            <w:shd w:val="clear" w:color="auto" w:fill="auto"/>
          </w:tcPr>
          <w:p w:rsidR="00A72878" w:rsidRPr="00682E42" w:rsidRDefault="00A72878" w:rsidP="004169FE">
            <w:pPr>
              <w:jc w:val="both"/>
              <w:rPr>
                <w:rFonts w:ascii="Arial" w:hAnsi="Arial" w:cs="Arial"/>
              </w:rPr>
            </w:pPr>
            <w:r w:rsidRPr="00682E42">
              <w:rPr>
                <w:rFonts w:ascii="Arial" w:hAnsi="Arial" w:cs="Arial"/>
              </w:rPr>
              <w:t>Nazwa Przedsięwzięcia</w:t>
            </w:r>
          </w:p>
        </w:tc>
        <w:tc>
          <w:tcPr>
            <w:tcW w:w="5812" w:type="dxa"/>
            <w:shd w:val="clear" w:color="auto" w:fill="auto"/>
          </w:tcPr>
          <w:p w:rsidR="00A72878" w:rsidRPr="00682E42" w:rsidRDefault="00A72878" w:rsidP="004169FE">
            <w:pPr>
              <w:jc w:val="center"/>
              <w:rPr>
                <w:rFonts w:ascii="Arial" w:hAnsi="Arial" w:cs="Arial"/>
                <w:b/>
              </w:rPr>
            </w:pPr>
            <w:r w:rsidRPr="00682E42">
              <w:rPr>
                <w:rFonts w:ascii="Arial" w:hAnsi="Arial" w:cs="Arial"/>
                <w:b/>
              </w:rPr>
              <w:t>W trosce o zabytki – budowa lokalnej tożsamości</w:t>
            </w:r>
          </w:p>
        </w:tc>
      </w:tr>
      <w:tr w:rsidR="00A72878" w:rsidRPr="00682E42" w:rsidTr="00813079">
        <w:tc>
          <w:tcPr>
            <w:tcW w:w="3256" w:type="dxa"/>
            <w:shd w:val="clear" w:color="auto" w:fill="auto"/>
          </w:tcPr>
          <w:p w:rsidR="00A72878" w:rsidRPr="00682E42" w:rsidRDefault="00A72878" w:rsidP="004169FE">
            <w:pPr>
              <w:jc w:val="both"/>
              <w:rPr>
                <w:rFonts w:ascii="Arial" w:hAnsi="Arial" w:cs="Arial"/>
              </w:rPr>
            </w:pPr>
            <w:r w:rsidRPr="00682E42">
              <w:rPr>
                <w:rFonts w:ascii="Arial" w:hAnsi="Arial" w:cs="Arial"/>
              </w:rPr>
              <w:t>Lokalizacja przedsięwzięcia</w:t>
            </w:r>
          </w:p>
        </w:tc>
        <w:tc>
          <w:tcPr>
            <w:tcW w:w="5812" w:type="dxa"/>
            <w:shd w:val="clear" w:color="auto" w:fill="auto"/>
          </w:tcPr>
          <w:p w:rsidR="00A72878" w:rsidRPr="00682E42" w:rsidRDefault="00A72878" w:rsidP="00682E42">
            <w:pPr>
              <w:jc w:val="both"/>
              <w:rPr>
                <w:rFonts w:ascii="Arial" w:hAnsi="Arial" w:cs="Arial"/>
              </w:rPr>
            </w:pPr>
            <w:r w:rsidRPr="00682E42">
              <w:rPr>
                <w:rFonts w:ascii="Arial" w:hAnsi="Arial" w:cs="Arial"/>
              </w:rPr>
              <w:t>Działka nr</w:t>
            </w:r>
            <w:r w:rsidR="00682E42" w:rsidRPr="00682E42">
              <w:rPr>
                <w:rFonts w:ascii="Arial" w:hAnsi="Arial" w:cs="Arial"/>
              </w:rPr>
              <w:t xml:space="preserve"> 300/15</w:t>
            </w:r>
            <w:r w:rsidRPr="00682E42">
              <w:rPr>
                <w:rFonts w:ascii="Arial" w:hAnsi="Arial" w:cs="Arial"/>
              </w:rPr>
              <w:t>, teren dworca PKP</w:t>
            </w:r>
          </w:p>
        </w:tc>
      </w:tr>
      <w:tr w:rsidR="007E7CA5" w:rsidRPr="007E7CA5" w:rsidTr="00813079">
        <w:tc>
          <w:tcPr>
            <w:tcW w:w="3256" w:type="dxa"/>
            <w:shd w:val="clear" w:color="auto" w:fill="auto"/>
          </w:tcPr>
          <w:p w:rsidR="00A72878" w:rsidRPr="00682E42" w:rsidRDefault="00A72878" w:rsidP="004169FE">
            <w:pPr>
              <w:jc w:val="both"/>
              <w:rPr>
                <w:rFonts w:ascii="Arial" w:hAnsi="Arial" w:cs="Arial"/>
              </w:rPr>
            </w:pPr>
            <w:r w:rsidRPr="00682E42">
              <w:rPr>
                <w:rFonts w:ascii="Arial" w:hAnsi="Arial" w:cs="Arial"/>
              </w:rPr>
              <w:t>Zakres planowanych działań</w:t>
            </w:r>
          </w:p>
        </w:tc>
        <w:tc>
          <w:tcPr>
            <w:tcW w:w="5812" w:type="dxa"/>
            <w:shd w:val="clear" w:color="auto" w:fill="auto"/>
          </w:tcPr>
          <w:p w:rsidR="00A72878" w:rsidRPr="00682E42" w:rsidRDefault="002E62EA" w:rsidP="004169FE">
            <w:pPr>
              <w:jc w:val="both"/>
              <w:rPr>
                <w:rFonts w:ascii="Arial" w:hAnsi="Arial" w:cs="Arial"/>
              </w:rPr>
            </w:pPr>
            <w:r w:rsidRPr="00682E42">
              <w:rPr>
                <w:rFonts w:ascii="Arial" w:hAnsi="Arial" w:cs="Arial"/>
              </w:rPr>
              <w:t>Stworzenie miejsca do spędzania czasu wolnego;</w:t>
            </w:r>
          </w:p>
          <w:p w:rsidR="002E62EA" w:rsidRPr="00682E42" w:rsidRDefault="002E62EA" w:rsidP="004169FE">
            <w:pPr>
              <w:jc w:val="both"/>
              <w:rPr>
                <w:rFonts w:ascii="Arial" w:hAnsi="Arial" w:cs="Arial"/>
              </w:rPr>
            </w:pPr>
            <w:r w:rsidRPr="00682E42">
              <w:rPr>
                <w:rFonts w:ascii="Arial" w:hAnsi="Arial" w:cs="Arial"/>
              </w:rPr>
              <w:t>Rewitalizacja budynku dworca</w:t>
            </w:r>
          </w:p>
          <w:p w:rsidR="00682E42" w:rsidRPr="00682E42" w:rsidRDefault="00682E42" w:rsidP="004169FE">
            <w:pPr>
              <w:jc w:val="both"/>
              <w:rPr>
                <w:rFonts w:ascii="Arial" w:hAnsi="Arial" w:cs="Arial"/>
              </w:rPr>
            </w:pPr>
            <w:r w:rsidRPr="00682E42">
              <w:rPr>
                <w:rFonts w:ascii="Arial" w:hAnsi="Arial" w:cs="Arial"/>
              </w:rPr>
              <w:t>Siedziba Straż Gminnej</w:t>
            </w:r>
          </w:p>
          <w:p w:rsidR="00682E42" w:rsidRPr="00682E42" w:rsidRDefault="00682E42" w:rsidP="00682E42">
            <w:pPr>
              <w:jc w:val="both"/>
              <w:rPr>
                <w:rFonts w:ascii="Arial" w:hAnsi="Arial" w:cs="Arial"/>
              </w:rPr>
            </w:pPr>
            <w:r w:rsidRPr="00682E42">
              <w:rPr>
                <w:rFonts w:ascii="Arial" w:hAnsi="Arial" w:cs="Arial"/>
              </w:rPr>
              <w:t xml:space="preserve">Oddział Biblioteki </w:t>
            </w:r>
            <w:proofErr w:type="spellStart"/>
            <w:r w:rsidRPr="00682E42">
              <w:rPr>
                <w:rFonts w:ascii="Arial" w:hAnsi="Arial" w:cs="Arial"/>
              </w:rPr>
              <w:t>CKiBP</w:t>
            </w:r>
            <w:proofErr w:type="spellEnd"/>
            <w:r w:rsidRPr="00682E42">
              <w:rPr>
                <w:rFonts w:ascii="Arial" w:hAnsi="Arial" w:cs="Arial"/>
              </w:rPr>
              <w:t xml:space="preserve"> w Suchym Lesie</w:t>
            </w:r>
          </w:p>
        </w:tc>
      </w:tr>
      <w:tr w:rsidR="00A72878" w:rsidRPr="007E7CA5" w:rsidTr="004169FE">
        <w:tc>
          <w:tcPr>
            <w:tcW w:w="3256" w:type="dxa"/>
          </w:tcPr>
          <w:p w:rsidR="00A72878" w:rsidRPr="007E7CA5" w:rsidRDefault="00A72878" w:rsidP="004169FE">
            <w:pPr>
              <w:jc w:val="both"/>
              <w:rPr>
                <w:rFonts w:ascii="Arial" w:hAnsi="Arial" w:cs="Arial"/>
                <w:highlight w:val="yellow"/>
              </w:rPr>
            </w:pPr>
            <w:r w:rsidRPr="007E7CA5">
              <w:rPr>
                <w:rFonts w:ascii="Arial" w:hAnsi="Arial" w:cs="Arial"/>
              </w:rPr>
              <w:t>Oddziaływanie przedsięwzięcia</w:t>
            </w:r>
          </w:p>
        </w:tc>
        <w:tc>
          <w:tcPr>
            <w:tcW w:w="5812" w:type="dxa"/>
          </w:tcPr>
          <w:p w:rsidR="00A72878" w:rsidRPr="007E7CA5" w:rsidRDefault="00A72878" w:rsidP="004169FE">
            <w:pPr>
              <w:jc w:val="both"/>
              <w:rPr>
                <w:rFonts w:ascii="Arial" w:hAnsi="Arial" w:cs="Arial"/>
              </w:rPr>
            </w:pPr>
            <w:r w:rsidRPr="007E7CA5">
              <w:rPr>
                <w:rFonts w:ascii="Arial" w:hAnsi="Arial" w:cs="Arial"/>
              </w:rPr>
              <w:t xml:space="preserve">   </w:t>
            </w:r>
          </w:p>
          <w:p w:rsidR="00A72878" w:rsidRPr="007E7CA5" w:rsidRDefault="00A72878" w:rsidP="004169FE">
            <w:pPr>
              <w:jc w:val="both"/>
              <w:rPr>
                <w:rFonts w:ascii="Arial" w:hAnsi="Arial" w:cs="Arial"/>
              </w:rPr>
            </w:pPr>
            <w:r w:rsidRPr="007E7CA5">
              <w:rPr>
                <w:rFonts w:ascii="Arial" w:hAnsi="Arial" w:cs="Arial"/>
              </w:rPr>
              <w:t xml:space="preserve">   </w:t>
            </w:r>
            <w:r w:rsidR="007E7CA5" w:rsidRPr="007E7CA5">
              <w:rPr>
                <w:rFonts w:ascii="Arial" w:hAnsi="Arial" w:cs="Arial"/>
              </w:rPr>
              <w:t>X</w:t>
            </w:r>
            <w:r w:rsidRPr="007E7CA5">
              <w:rPr>
                <w:rFonts w:ascii="Arial" w:hAnsi="Arial" w:cs="Arial"/>
              </w:rPr>
              <w:t xml:space="preserve">  Strefa społeczna</w:t>
            </w:r>
          </w:p>
          <w:p w:rsidR="00A72878" w:rsidRPr="007E7CA5" w:rsidRDefault="00A72878" w:rsidP="004169FE">
            <w:pPr>
              <w:jc w:val="both"/>
              <w:rPr>
                <w:rFonts w:ascii="Arial" w:hAnsi="Arial" w:cs="Arial"/>
              </w:rPr>
            </w:pPr>
          </w:p>
          <w:p w:rsidR="00A72878" w:rsidRPr="007E7CA5" w:rsidRDefault="00A72878" w:rsidP="004169FE">
            <w:pPr>
              <w:jc w:val="both"/>
              <w:rPr>
                <w:rFonts w:ascii="Arial" w:hAnsi="Arial" w:cs="Arial"/>
              </w:rPr>
            </w:pPr>
            <w:r w:rsidRPr="007E7CA5">
              <w:rPr>
                <w:rFonts w:ascii="Arial" w:hAnsi="Arial" w:cs="Arial"/>
              </w:rPr>
              <w:t xml:space="preserve">    </w:t>
            </w:r>
            <w:r w:rsidR="007E7CA5" w:rsidRPr="007E7CA5">
              <w:rPr>
                <w:rFonts w:ascii="Arial" w:hAnsi="Arial" w:cs="Arial"/>
              </w:rPr>
              <w:t>X</w:t>
            </w:r>
            <w:r w:rsidRPr="007E7CA5">
              <w:rPr>
                <w:rFonts w:ascii="Arial" w:hAnsi="Arial" w:cs="Arial"/>
              </w:rPr>
              <w:t xml:space="preserve"> Strefa gospodarcza</w:t>
            </w:r>
          </w:p>
          <w:p w:rsidR="00A72878" w:rsidRPr="007E7CA5" w:rsidRDefault="00A72878" w:rsidP="004169FE">
            <w:pPr>
              <w:jc w:val="both"/>
              <w:rPr>
                <w:rFonts w:ascii="Arial" w:hAnsi="Arial" w:cs="Arial"/>
              </w:rPr>
            </w:pPr>
          </w:p>
          <w:p w:rsidR="00A72878" w:rsidRPr="007E7CA5" w:rsidRDefault="00A72878" w:rsidP="004169FE">
            <w:pPr>
              <w:jc w:val="both"/>
              <w:rPr>
                <w:rFonts w:ascii="Arial" w:hAnsi="Arial" w:cs="Arial"/>
              </w:rPr>
            </w:pPr>
            <w:r w:rsidRPr="007E7CA5">
              <w:rPr>
                <w:rFonts w:ascii="Arial" w:hAnsi="Arial" w:cs="Arial"/>
              </w:rPr>
              <w:t xml:space="preserve">   </w:t>
            </w:r>
            <w:r w:rsidR="007E7CA5" w:rsidRPr="007E7CA5">
              <w:rPr>
                <w:rFonts w:ascii="Arial" w:hAnsi="Arial" w:cs="Arial"/>
              </w:rPr>
              <w:t xml:space="preserve"> X</w:t>
            </w:r>
            <w:r w:rsidRPr="007E7CA5">
              <w:rPr>
                <w:rFonts w:ascii="Arial" w:hAnsi="Arial" w:cs="Arial"/>
              </w:rPr>
              <w:t xml:space="preserve">  Strefa przestrzenno-funkcjonalna</w:t>
            </w:r>
          </w:p>
          <w:p w:rsidR="00A72878" w:rsidRPr="007E7CA5" w:rsidRDefault="00A72878" w:rsidP="004169FE">
            <w:pPr>
              <w:jc w:val="both"/>
              <w:rPr>
                <w:rFonts w:ascii="Arial" w:hAnsi="Arial" w:cs="Arial"/>
              </w:rPr>
            </w:pPr>
          </w:p>
          <w:p w:rsidR="00A72878" w:rsidRPr="007E7CA5" w:rsidRDefault="00A72878" w:rsidP="004169FE">
            <w:pPr>
              <w:jc w:val="both"/>
              <w:rPr>
                <w:rFonts w:ascii="Arial" w:hAnsi="Arial" w:cs="Arial"/>
              </w:rPr>
            </w:pPr>
            <w:r w:rsidRPr="007E7CA5">
              <w:rPr>
                <w:rFonts w:ascii="Arial" w:hAnsi="Arial" w:cs="Arial"/>
              </w:rPr>
              <w:t xml:space="preserve">    </w:t>
            </w:r>
            <w:r w:rsidR="007E7CA5" w:rsidRPr="007E7CA5">
              <w:rPr>
                <w:rFonts w:ascii="Arial" w:hAnsi="Arial" w:cs="Arial"/>
              </w:rPr>
              <w:t xml:space="preserve"> </w:t>
            </w:r>
            <w:r w:rsidRPr="007E7CA5">
              <w:rPr>
                <w:rFonts w:ascii="Arial" w:hAnsi="Arial" w:cs="Arial"/>
              </w:rPr>
              <w:t xml:space="preserve">  Strefa środowiskowa</w:t>
            </w:r>
          </w:p>
          <w:p w:rsidR="00A72878" w:rsidRPr="007E7CA5" w:rsidRDefault="00A72878" w:rsidP="004169FE">
            <w:pPr>
              <w:jc w:val="both"/>
              <w:rPr>
                <w:rFonts w:ascii="Arial" w:hAnsi="Arial" w:cs="Arial"/>
              </w:rPr>
            </w:pPr>
          </w:p>
          <w:p w:rsidR="00A72878" w:rsidRPr="007E7CA5" w:rsidRDefault="00A72878" w:rsidP="004169FE">
            <w:pPr>
              <w:jc w:val="both"/>
              <w:rPr>
                <w:rFonts w:ascii="Arial" w:hAnsi="Arial" w:cs="Arial"/>
              </w:rPr>
            </w:pPr>
            <w:r w:rsidRPr="007E7CA5">
              <w:rPr>
                <w:rFonts w:ascii="Arial" w:hAnsi="Arial" w:cs="Arial"/>
              </w:rPr>
              <w:t xml:space="preserve">     </w:t>
            </w:r>
            <w:r w:rsidR="007E7CA5" w:rsidRPr="007E7CA5">
              <w:rPr>
                <w:rFonts w:ascii="Arial" w:hAnsi="Arial" w:cs="Arial"/>
              </w:rPr>
              <w:t>X</w:t>
            </w:r>
            <w:r w:rsidRPr="007E7CA5">
              <w:rPr>
                <w:rFonts w:ascii="Arial" w:hAnsi="Arial" w:cs="Arial"/>
              </w:rPr>
              <w:t xml:space="preserve"> Strefa techniczna</w:t>
            </w:r>
          </w:p>
          <w:p w:rsidR="00A72878" w:rsidRPr="007E7CA5" w:rsidRDefault="00A72878" w:rsidP="004169FE">
            <w:pPr>
              <w:jc w:val="both"/>
              <w:rPr>
                <w:rFonts w:ascii="Arial" w:hAnsi="Arial" w:cs="Arial"/>
                <w:highlight w:val="yellow"/>
              </w:rPr>
            </w:pPr>
          </w:p>
        </w:tc>
      </w:tr>
      <w:tr w:rsidR="00A72878" w:rsidRPr="007E7CA5" w:rsidTr="004169FE">
        <w:tc>
          <w:tcPr>
            <w:tcW w:w="3256" w:type="dxa"/>
          </w:tcPr>
          <w:p w:rsidR="00A72878" w:rsidRPr="007E7CA5" w:rsidRDefault="00A72878" w:rsidP="004169FE">
            <w:pPr>
              <w:jc w:val="both"/>
              <w:rPr>
                <w:rFonts w:ascii="Arial" w:hAnsi="Arial" w:cs="Arial"/>
              </w:rPr>
            </w:pPr>
            <w:r w:rsidRPr="007E7CA5">
              <w:rPr>
                <w:rFonts w:ascii="Arial" w:hAnsi="Arial" w:cs="Arial"/>
              </w:rPr>
              <w:t>Obszar oddziaływania przedsięwzięcia</w:t>
            </w:r>
          </w:p>
        </w:tc>
        <w:tc>
          <w:tcPr>
            <w:tcW w:w="5812" w:type="dxa"/>
          </w:tcPr>
          <w:p w:rsidR="00A72878" w:rsidRPr="007E7CA5" w:rsidRDefault="00A72878" w:rsidP="004169FE">
            <w:pPr>
              <w:jc w:val="both"/>
              <w:rPr>
                <w:rFonts w:ascii="Arial" w:hAnsi="Arial" w:cs="Arial"/>
              </w:rPr>
            </w:pPr>
            <w:r w:rsidRPr="007E7CA5">
              <w:rPr>
                <w:rFonts w:ascii="Arial" w:hAnsi="Arial" w:cs="Arial"/>
              </w:rPr>
              <w:t>Regionalny (wojewódzki) i krajowy</w:t>
            </w:r>
          </w:p>
        </w:tc>
      </w:tr>
      <w:tr w:rsidR="00A72878" w:rsidRPr="007E7CA5" w:rsidTr="004169FE">
        <w:tc>
          <w:tcPr>
            <w:tcW w:w="3256" w:type="dxa"/>
          </w:tcPr>
          <w:p w:rsidR="00A72878" w:rsidRPr="007E7CA5" w:rsidRDefault="00A72878" w:rsidP="004169FE">
            <w:pPr>
              <w:jc w:val="both"/>
              <w:rPr>
                <w:rFonts w:ascii="Arial" w:hAnsi="Arial" w:cs="Arial"/>
              </w:rPr>
            </w:pPr>
            <w:r w:rsidRPr="007E7CA5">
              <w:rPr>
                <w:rFonts w:ascii="Arial" w:hAnsi="Arial" w:cs="Arial"/>
              </w:rPr>
              <w:t>Zakres czasowy realizacji</w:t>
            </w:r>
          </w:p>
        </w:tc>
        <w:tc>
          <w:tcPr>
            <w:tcW w:w="5812" w:type="dxa"/>
          </w:tcPr>
          <w:p w:rsidR="00A72878" w:rsidRPr="007E7CA5" w:rsidRDefault="00682E42" w:rsidP="004169FE">
            <w:pPr>
              <w:jc w:val="both"/>
              <w:rPr>
                <w:rFonts w:ascii="Arial" w:hAnsi="Arial" w:cs="Arial"/>
              </w:rPr>
            </w:pPr>
            <w:r>
              <w:rPr>
                <w:rFonts w:ascii="Arial" w:hAnsi="Arial" w:cs="Arial"/>
              </w:rPr>
              <w:t>Do 2025 roku</w:t>
            </w:r>
          </w:p>
        </w:tc>
      </w:tr>
      <w:tr w:rsidR="00A72878" w:rsidRPr="007E7CA5" w:rsidTr="00813079">
        <w:tc>
          <w:tcPr>
            <w:tcW w:w="3256" w:type="dxa"/>
            <w:shd w:val="clear" w:color="auto" w:fill="auto"/>
          </w:tcPr>
          <w:p w:rsidR="00A72878" w:rsidRPr="00813079" w:rsidRDefault="00A72878" w:rsidP="004169FE">
            <w:pPr>
              <w:jc w:val="both"/>
              <w:rPr>
                <w:rFonts w:ascii="Arial" w:hAnsi="Arial" w:cs="Arial"/>
              </w:rPr>
            </w:pPr>
            <w:r w:rsidRPr="00813079">
              <w:rPr>
                <w:rFonts w:ascii="Arial" w:hAnsi="Arial" w:cs="Arial"/>
              </w:rPr>
              <w:t>Szacowana wartość przedsięwzięcia</w:t>
            </w:r>
          </w:p>
        </w:tc>
        <w:tc>
          <w:tcPr>
            <w:tcW w:w="5812" w:type="dxa"/>
            <w:shd w:val="clear" w:color="auto" w:fill="auto"/>
          </w:tcPr>
          <w:p w:rsidR="00A72878" w:rsidRPr="007E7CA5" w:rsidRDefault="00813079" w:rsidP="004169FE">
            <w:pPr>
              <w:jc w:val="both"/>
              <w:rPr>
                <w:rFonts w:ascii="Arial" w:hAnsi="Arial" w:cs="Arial"/>
              </w:rPr>
            </w:pPr>
            <w:r w:rsidRPr="00813079">
              <w:rPr>
                <w:rFonts w:ascii="Arial" w:hAnsi="Arial" w:cs="Arial"/>
              </w:rPr>
              <w:t>5 000 000,00zl</w:t>
            </w:r>
          </w:p>
        </w:tc>
      </w:tr>
      <w:tr w:rsidR="00A72878" w:rsidRPr="007E7CA5" w:rsidTr="004169FE">
        <w:tc>
          <w:tcPr>
            <w:tcW w:w="3256" w:type="dxa"/>
          </w:tcPr>
          <w:p w:rsidR="00A72878" w:rsidRPr="007E7CA5" w:rsidRDefault="00A72878" w:rsidP="004169FE">
            <w:pPr>
              <w:jc w:val="both"/>
              <w:rPr>
                <w:rFonts w:ascii="Arial" w:hAnsi="Arial" w:cs="Arial"/>
              </w:rPr>
            </w:pPr>
            <w:r w:rsidRPr="007E7CA5">
              <w:rPr>
                <w:rFonts w:ascii="Arial" w:hAnsi="Arial" w:cs="Arial"/>
              </w:rPr>
              <w:t>Źródła finansowania</w:t>
            </w:r>
          </w:p>
        </w:tc>
        <w:tc>
          <w:tcPr>
            <w:tcW w:w="5812" w:type="dxa"/>
          </w:tcPr>
          <w:p w:rsidR="00A72878" w:rsidRPr="007E7CA5" w:rsidRDefault="007E7CA5" w:rsidP="004169FE">
            <w:pPr>
              <w:jc w:val="both"/>
              <w:rPr>
                <w:rFonts w:ascii="Arial" w:hAnsi="Arial" w:cs="Arial"/>
              </w:rPr>
            </w:pPr>
            <w:r>
              <w:rPr>
                <w:rFonts w:ascii="Arial" w:hAnsi="Arial" w:cs="Arial"/>
              </w:rPr>
              <w:t>Środki WRPO, budżet Gminy, środki PROW</w:t>
            </w:r>
          </w:p>
        </w:tc>
      </w:tr>
    </w:tbl>
    <w:p w:rsidR="00B77CBA" w:rsidRDefault="00B77CBA" w:rsidP="002F14E2">
      <w:pPr>
        <w:spacing w:after="0"/>
        <w:jc w:val="both"/>
        <w:rPr>
          <w:rFonts w:ascii="Arial" w:hAnsi="Arial" w:cs="Arial"/>
          <w:highlight w:val="yellow"/>
        </w:rPr>
      </w:pPr>
    </w:p>
    <w:p w:rsidR="00B77CBA" w:rsidRDefault="00B77CBA"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Obszar rewitalizacji</w:t>
            </w:r>
          </w:p>
        </w:tc>
        <w:tc>
          <w:tcPr>
            <w:tcW w:w="5812" w:type="dxa"/>
          </w:tcPr>
          <w:p w:rsidR="00A72878" w:rsidRPr="007603F2" w:rsidRDefault="00A72878" w:rsidP="004169FE">
            <w:pPr>
              <w:jc w:val="center"/>
              <w:rPr>
                <w:rFonts w:ascii="Arial" w:hAnsi="Arial" w:cs="Arial"/>
                <w:b/>
              </w:rPr>
            </w:pPr>
            <w:r w:rsidRPr="007603F2">
              <w:rPr>
                <w:rFonts w:ascii="Arial" w:hAnsi="Arial" w:cs="Arial"/>
                <w:b/>
              </w:rPr>
              <w:t>Chludowo</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Nazwa Przedsięwzięcia</w:t>
            </w:r>
          </w:p>
        </w:tc>
        <w:tc>
          <w:tcPr>
            <w:tcW w:w="5812" w:type="dxa"/>
          </w:tcPr>
          <w:p w:rsidR="00A72878" w:rsidRPr="007603F2" w:rsidRDefault="00A72878" w:rsidP="004169FE">
            <w:pPr>
              <w:jc w:val="center"/>
              <w:rPr>
                <w:rFonts w:ascii="Arial" w:hAnsi="Arial" w:cs="Arial"/>
                <w:b/>
              </w:rPr>
            </w:pPr>
            <w:r w:rsidRPr="007603F2">
              <w:rPr>
                <w:rFonts w:ascii="Arial" w:hAnsi="Arial" w:cs="Arial"/>
                <w:b/>
              </w:rPr>
              <w:t>To nie sztuka być turystą</w:t>
            </w:r>
          </w:p>
        </w:tc>
      </w:tr>
      <w:tr w:rsidR="007603F2" w:rsidRPr="007603F2" w:rsidTr="000249D2">
        <w:tc>
          <w:tcPr>
            <w:tcW w:w="3256" w:type="dxa"/>
            <w:shd w:val="clear" w:color="auto" w:fill="auto"/>
          </w:tcPr>
          <w:p w:rsidR="00A72878" w:rsidRPr="000249D2" w:rsidRDefault="00A72878" w:rsidP="004169FE">
            <w:pPr>
              <w:jc w:val="both"/>
              <w:rPr>
                <w:rFonts w:ascii="Arial" w:hAnsi="Arial" w:cs="Arial"/>
              </w:rPr>
            </w:pPr>
            <w:r w:rsidRPr="000249D2">
              <w:rPr>
                <w:rFonts w:ascii="Arial" w:hAnsi="Arial" w:cs="Arial"/>
              </w:rPr>
              <w:t>Lokalizacja przedsięwzięcia</w:t>
            </w:r>
          </w:p>
        </w:tc>
        <w:tc>
          <w:tcPr>
            <w:tcW w:w="5812" w:type="dxa"/>
            <w:shd w:val="clear" w:color="auto" w:fill="auto"/>
          </w:tcPr>
          <w:p w:rsidR="00A72878" w:rsidRPr="007603F2" w:rsidRDefault="00A72878" w:rsidP="00682E42">
            <w:pPr>
              <w:jc w:val="both"/>
              <w:rPr>
                <w:rFonts w:ascii="Arial" w:hAnsi="Arial" w:cs="Arial"/>
              </w:rPr>
            </w:pPr>
            <w:r w:rsidRPr="000249D2">
              <w:rPr>
                <w:rFonts w:ascii="Arial" w:hAnsi="Arial" w:cs="Arial"/>
              </w:rPr>
              <w:t>Działka nr</w:t>
            </w:r>
            <w:r w:rsidR="00682E42" w:rsidRPr="000249D2">
              <w:rPr>
                <w:rFonts w:ascii="Arial" w:hAnsi="Arial" w:cs="Arial"/>
              </w:rPr>
              <w:t xml:space="preserve"> 531</w:t>
            </w:r>
            <w:r w:rsidRPr="000249D2">
              <w:rPr>
                <w:rFonts w:ascii="Arial" w:hAnsi="Arial" w:cs="Arial"/>
              </w:rPr>
              <w:t>, tzw. Balaton</w:t>
            </w:r>
          </w:p>
        </w:tc>
      </w:tr>
      <w:tr w:rsidR="00A72878" w:rsidRPr="007603F2" w:rsidTr="004169FE">
        <w:tc>
          <w:tcPr>
            <w:tcW w:w="3256" w:type="dxa"/>
          </w:tcPr>
          <w:p w:rsidR="00A72878" w:rsidRPr="007603F2" w:rsidRDefault="00A72878" w:rsidP="004169FE">
            <w:pPr>
              <w:jc w:val="both"/>
              <w:rPr>
                <w:rFonts w:ascii="Arial" w:hAnsi="Arial" w:cs="Arial"/>
                <w:highlight w:val="yellow"/>
              </w:rPr>
            </w:pPr>
            <w:r w:rsidRPr="007603F2">
              <w:rPr>
                <w:rFonts w:ascii="Arial" w:hAnsi="Arial" w:cs="Arial"/>
              </w:rPr>
              <w:t>Zakres planowanych działań</w:t>
            </w:r>
          </w:p>
        </w:tc>
        <w:tc>
          <w:tcPr>
            <w:tcW w:w="5812" w:type="dxa"/>
          </w:tcPr>
          <w:p w:rsidR="00C55281" w:rsidRPr="007603F2" w:rsidRDefault="00C55281" w:rsidP="004169FE">
            <w:pPr>
              <w:jc w:val="both"/>
              <w:rPr>
                <w:rFonts w:ascii="Arial" w:hAnsi="Arial" w:cs="Arial"/>
              </w:rPr>
            </w:pPr>
            <w:r w:rsidRPr="007603F2">
              <w:rPr>
                <w:rFonts w:ascii="Arial" w:hAnsi="Arial" w:cs="Arial"/>
              </w:rPr>
              <w:t>Utworzenie miejsca do rekreacji i spędzania czasu wolnego:</w:t>
            </w:r>
          </w:p>
          <w:p w:rsidR="00A72878" w:rsidRPr="007603F2" w:rsidRDefault="00445F87" w:rsidP="004169FE">
            <w:pPr>
              <w:jc w:val="both"/>
              <w:rPr>
                <w:rFonts w:ascii="Arial" w:hAnsi="Arial" w:cs="Arial"/>
              </w:rPr>
            </w:pPr>
            <w:r w:rsidRPr="007603F2">
              <w:rPr>
                <w:rFonts w:ascii="Arial" w:hAnsi="Arial" w:cs="Arial"/>
              </w:rPr>
              <w:t>- uporządkowanie terenu wokół stawu</w:t>
            </w:r>
          </w:p>
          <w:p w:rsidR="00445F87" w:rsidRPr="007603F2" w:rsidRDefault="00445F87" w:rsidP="004169FE">
            <w:pPr>
              <w:jc w:val="both"/>
              <w:rPr>
                <w:rFonts w:ascii="Arial" w:hAnsi="Arial" w:cs="Arial"/>
              </w:rPr>
            </w:pPr>
            <w:r w:rsidRPr="007603F2">
              <w:rPr>
                <w:rFonts w:ascii="Arial" w:hAnsi="Arial" w:cs="Arial"/>
              </w:rPr>
              <w:t>- oczyszczenie stawu</w:t>
            </w:r>
          </w:p>
          <w:p w:rsidR="00445F87" w:rsidRPr="007603F2" w:rsidRDefault="00445F87" w:rsidP="004169FE">
            <w:pPr>
              <w:jc w:val="both"/>
              <w:rPr>
                <w:rFonts w:ascii="Arial" w:hAnsi="Arial" w:cs="Arial"/>
              </w:rPr>
            </w:pPr>
            <w:r w:rsidRPr="007603F2">
              <w:rPr>
                <w:rFonts w:ascii="Arial" w:hAnsi="Arial" w:cs="Arial"/>
              </w:rPr>
              <w:t xml:space="preserve">- wykonanie ławek </w:t>
            </w:r>
          </w:p>
          <w:p w:rsidR="008516D6" w:rsidRPr="007603F2" w:rsidRDefault="008516D6" w:rsidP="004169FE">
            <w:pPr>
              <w:jc w:val="both"/>
              <w:rPr>
                <w:rFonts w:ascii="Arial" w:hAnsi="Arial" w:cs="Arial"/>
              </w:rPr>
            </w:pPr>
            <w:r w:rsidRPr="007603F2">
              <w:rPr>
                <w:rFonts w:ascii="Arial" w:hAnsi="Arial" w:cs="Arial"/>
              </w:rPr>
              <w:t>- wykonanie miejsca do palenia ogniska</w:t>
            </w:r>
          </w:p>
          <w:p w:rsidR="00445F87" w:rsidRPr="007603F2" w:rsidRDefault="00445F87" w:rsidP="004169FE">
            <w:pPr>
              <w:jc w:val="both"/>
              <w:rPr>
                <w:rFonts w:ascii="Arial" w:hAnsi="Arial" w:cs="Arial"/>
              </w:rPr>
            </w:pPr>
            <w:r w:rsidRPr="007603F2">
              <w:rPr>
                <w:rFonts w:ascii="Arial" w:hAnsi="Arial" w:cs="Arial"/>
              </w:rPr>
              <w:t>- rozbudowa</w:t>
            </w:r>
            <w:r w:rsidR="008516D6" w:rsidRPr="007603F2">
              <w:rPr>
                <w:rFonts w:ascii="Arial" w:hAnsi="Arial" w:cs="Arial"/>
              </w:rPr>
              <w:t xml:space="preserve"> i doposażenie istniejącej</w:t>
            </w:r>
            <w:r w:rsidRPr="007603F2">
              <w:rPr>
                <w:rFonts w:ascii="Arial" w:hAnsi="Arial" w:cs="Arial"/>
              </w:rPr>
              <w:t xml:space="preserve"> altany </w:t>
            </w:r>
          </w:p>
          <w:p w:rsidR="00445F87" w:rsidRPr="007603F2" w:rsidRDefault="00445F87" w:rsidP="00C55281">
            <w:pPr>
              <w:jc w:val="both"/>
              <w:rPr>
                <w:rFonts w:ascii="Arial" w:hAnsi="Arial" w:cs="Arial"/>
                <w:highlight w:val="yellow"/>
              </w:rPr>
            </w:pPr>
            <w:r w:rsidRPr="007603F2">
              <w:rPr>
                <w:rFonts w:ascii="Arial" w:hAnsi="Arial" w:cs="Arial"/>
              </w:rPr>
              <w:t xml:space="preserve">- wykonanie wigwamu (obiektu pozwalającego </w:t>
            </w:r>
            <w:r w:rsidR="008516D6" w:rsidRPr="007603F2">
              <w:rPr>
                <w:rFonts w:ascii="Arial" w:hAnsi="Arial" w:cs="Arial"/>
              </w:rPr>
              <w:t>organizować spotkania integracyjne dla mieszkańców</w:t>
            </w:r>
            <w:r w:rsidR="00C55281" w:rsidRPr="007603F2">
              <w:rPr>
                <w:rFonts w:ascii="Arial" w:hAnsi="Arial" w:cs="Arial"/>
              </w:rPr>
              <w:t xml:space="preserve"> przez cały rok bez względu na warunki atmosferyczne)</w:t>
            </w:r>
          </w:p>
        </w:tc>
      </w:tr>
      <w:tr w:rsidR="00A72878" w:rsidRPr="007603F2" w:rsidTr="004169FE">
        <w:tc>
          <w:tcPr>
            <w:tcW w:w="3256" w:type="dxa"/>
          </w:tcPr>
          <w:p w:rsidR="00A72878" w:rsidRPr="007603F2" w:rsidRDefault="00A72878" w:rsidP="004169FE">
            <w:pPr>
              <w:jc w:val="both"/>
              <w:rPr>
                <w:rFonts w:ascii="Arial" w:hAnsi="Arial" w:cs="Arial"/>
                <w:highlight w:val="yellow"/>
              </w:rPr>
            </w:pPr>
            <w:r w:rsidRPr="007603F2">
              <w:rPr>
                <w:rFonts w:ascii="Arial" w:hAnsi="Arial" w:cs="Arial"/>
              </w:rPr>
              <w:t>Oddziaływanie przedsięwzięcia</w:t>
            </w:r>
          </w:p>
        </w:tc>
        <w:tc>
          <w:tcPr>
            <w:tcW w:w="5812" w:type="dxa"/>
          </w:tcPr>
          <w:p w:rsidR="00A72878" w:rsidRPr="007603F2" w:rsidRDefault="00A72878" w:rsidP="004169FE">
            <w:pPr>
              <w:jc w:val="both"/>
              <w:rPr>
                <w:rFonts w:ascii="Arial" w:hAnsi="Arial" w:cs="Arial"/>
              </w:rPr>
            </w:pPr>
            <w:r w:rsidRPr="007603F2">
              <w:rPr>
                <w:rFonts w:ascii="Arial" w:hAnsi="Arial" w:cs="Arial"/>
              </w:rPr>
              <w:t xml:space="preserve">   </w:t>
            </w: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społeczna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Strefa gospodarcza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przestrzenno-funkcjonalna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środowiskowa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Strefa techniczna</w:t>
            </w:r>
          </w:p>
          <w:p w:rsidR="00A72878" w:rsidRPr="007603F2" w:rsidRDefault="00A72878" w:rsidP="004169FE">
            <w:pPr>
              <w:jc w:val="both"/>
              <w:rPr>
                <w:rFonts w:ascii="Arial" w:hAnsi="Arial" w:cs="Arial"/>
                <w:highlight w:val="yellow"/>
              </w:rPr>
            </w:pP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Obszar oddziaływania przedsięwzięcia</w:t>
            </w:r>
          </w:p>
        </w:tc>
        <w:tc>
          <w:tcPr>
            <w:tcW w:w="5812" w:type="dxa"/>
          </w:tcPr>
          <w:p w:rsidR="00A72878" w:rsidRPr="007603F2" w:rsidRDefault="00A72878" w:rsidP="004169FE">
            <w:pPr>
              <w:jc w:val="both"/>
              <w:rPr>
                <w:rFonts w:ascii="Arial" w:hAnsi="Arial" w:cs="Arial"/>
              </w:rPr>
            </w:pPr>
            <w:r w:rsidRPr="007603F2">
              <w:rPr>
                <w:rFonts w:ascii="Arial" w:hAnsi="Arial" w:cs="Arial"/>
              </w:rPr>
              <w:t>Lokalny (gminny)</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Zakres czasowy realizacji</w:t>
            </w:r>
          </w:p>
        </w:tc>
        <w:tc>
          <w:tcPr>
            <w:tcW w:w="5812" w:type="dxa"/>
          </w:tcPr>
          <w:p w:rsidR="00A72878" w:rsidRPr="007603F2" w:rsidRDefault="00682E42" w:rsidP="004169FE">
            <w:pPr>
              <w:jc w:val="both"/>
              <w:rPr>
                <w:rFonts w:ascii="Arial" w:hAnsi="Arial" w:cs="Arial"/>
              </w:rPr>
            </w:pPr>
            <w:r>
              <w:rPr>
                <w:rFonts w:ascii="Arial" w:hAnsi="Arial" w:cs="Arial"/>
              </w:rPr>
              <w:t>Do 2025 roku</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Szacowana wartość przedsięwzięcia</w:t>
            </w:r>
          </w:p>
        </w:tc>
        <w:tc>
          <w:tcPr>
            <w:tcW w:w="5812" w:type="dxa"/>
          </w:tcPr>
          <w:p w:rsidR="00A72878" w:rsidRPr="007603F2" w:rsidRDefault="007603F2" w:rsidP="004169FE">
            <w:pPr>
              <w:jc w:val="both"/>
              <w:rPr>
                <w:rFonts w:ascii="Arial" w:hAnsi="Arial" w:cs="Arial"/>
              </w:rPr>
            </w:pPr>
            <w:r w:rsidRPr="007603F2">
              <w:rPr>
                <w:rFonts w:ascii="Arial" w:hAnsi="Arial" w:cs="Arial"/>
              </w:rPr>
              <w:t>50 000,00zł</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Źródła finansowania</w:t>
            </w:r>
          </w:p>
        </w:tc>
        <w:tc>
          <w:tcPr>
            <w:tcW w:w="5812" w:type="dxa"/>
          </w:tcPr>
          <w:p w:rsidR="00A72878" w:rsidRPr="007603F2" w:rsidRDefault="007603F2" w:rsidP="004169FE">
            <w:pPr>
              <w:jc w:val="both"/>
              <w:rPr>
                <w:rFonts w:ascii="Arial" w:hAnsi="Arial" w:cs="Arial"/>
              </w:rPr>
            </w:pPr>
            <w:r w:rsidRPr="007603F2">
              <w:rPr>
                <w:rFonts w:ascii="Arial" w:hAnsi="Arial" w:cs="Arial"/>
              </w:rPr>
              <w:t>Środki PROW, budżet Gminy</w:t>
            </w:r>
          </w:p>
        </w:tc>
      </w:tr>
    </w:tbl>
    <w:p w:rsidR="00B77CBA" w:rsidRDefault="00B77CBA" w:rsidP="002F14E2">
      <w:pPr>
        <w:spacing w:after="0"/>
        <w:jc w:val="both"/>
        <w:rPr>
          <w:rFonts w:ascii="Arial" w:hAnsi="Arial" w:cs="Arial"/>
          <w:highlight w:val="yellow"/>
        </w:rPr>
      </w:pPr>
    </w:p>
    <w:p w:rsidR="00A72878" w:rsidRDefault="00A72878"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Obszar rewitalizacji</w:t>
            </w:r>
          </w:p>
        </w:tc>
        <w:tc>
          <w:tcPr>
            <w:tcW w:w="5812" w:type="dxa"/>
          </w:tcPr>
          <w:p w:rsidR="00A72878" w:rsidRPr="007603F2" w:rsidRDefault="00A72878" w:rsidP="004169FE">
            <w:pPr>
              <w:jc w:val="center"/>
              <w:rPr>
                <w:rFonts w:ascii="Arial" w:hAnsi="Arial" w:cs="Arial"/>
                <w:b/>
              </w:rPr>
            </w:pPr>
            <w:r w:rsidRPr="007603F2">
              <w:rPr>
                <w:rFonts w:ascii="Arial" w:hAnsi="Arial" w:cs="Arial"/>
                <w:b/>
              </w:rPr>
              <w:t>Biedrusko</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Nazwa Przedsięwzięcia</w:t>
            </w:r>
          </w:p>
        </w:tc>
        <w:tc>
          <w:tcPr>
            <w:tcW w:w="5812" w:type="dxa"/>
          </w:tcPr>
          <w:p w:rsidR="00A72878" w:rsidRPr="007603F2" w:rsidRDefault="00A72878" w:rsidP="004169FE">
            <w:pPr>
              <w:jc w:val="center"/>
              <w:rPr>
                <w:rFonts w:ascii="Arial" w:hAnsi="Arial" w:cs="Arial"/>
                <w:b/>
              </w:rPr>
            </w:pPr>
            <w:r w:rsidRPr="007603F2">
              <w:rPr>
                <w:rFonts w:ascii="Arial" w:hAnsi="Arial" w:cs="Arial"/>
                <w:b/>
              </w:rPr>
              <w:t xml:space="preserve">To nie sztuka być turystą </w:t>
            </w:r>
          </w:p>
        </w:tc>
      </w:tr>
      <w:tr w:rsidR="007603F2" w:rsidRPr="00813079" w:rsidTr="00813079">
        <w:tc>
          <w:tcPr>
            <w:tcW w:w="3256" w:type="dxa"/>
            <w:shd w:val="clear" w:color="auto" w:fill="auto"/>
          </w:tcPr>
          <w:p w:rsidR="00A72878" w:rsidRPr="00813079" w:rsidRDefault="00A72878" w:rsidP="004169FE">
            <w:pPr>
              <w:jc w:val="both"/>
              <w:rPr>
                <w:rFonts w:ascii="Arial" w:hAnsi="Arial" w:cs="Arial"/>
              </w:rPr>
            </w:pPr>
            <w:r w:rsidRPr="00813079">
              <w:rPr>
                <w:rFonts w:ascii="Arial" w:hAnsi="Arial" w:cs="Arial"/>
              </w:rPr>
              <w:t>Lokalizacja przedsięwzięcia</w:t>
            </w:r>
          </w:p>
        </w:tc>
        <w:tc>
          <w:tcPr>
            <w:tcW w:w="5812" w:type="dxa"/>
            <w:shd w:val="clear" w:color="auto" w:fill="auto"/>
          </w:tcPr>
          <w:p w:rsidR="00A72878" w:rsidRPr="00813079" w:rsidRDefault="00A72878" w:rsidP="00813079">
            <w:pPr>
              <w:jc w:val="both"/>
              <w:rPr>
                <w:rFonts w:ascii="Arial" w:hAnsi="Arial" w:cs="Arial"/>
              </w:rPr>
            </w:pPr>
            <w:r w:rsidRPr="00813079">
              <w:rPr>
                <w:rFonts w:ascii="Arial" w:hAnsi="Arial" w:cs="Arial"/>
              </w:rPr>
              <w:t>Działka nr</w:t>
            </w:r>
            <w:r w:rsidR="00813079" w:rsidRPr="00813079">
              <w:rPr>
                <w:rFonts w:ascii="Arial" w:hAnsi="Arial" w:cs="Arial"/>
              </w:rPr>
              <w:t xml:space="preserve"> 50/5, </w:t>
            </w:r>
            <w:r w:rsidRPr="00813079">
              <w:rPr>
                <w:rFonts w:ascii="Arial" w:hAnsi="Arial" w:cs="Arial"/>
              </w:rPr>
              <w:t xml:space="preserve">rejon. </w:t>
            </w:r>
            <w:r w:rsidR="00813079" w:rsidRPr="00813079">
              <w:rPr>
                <w:rFonts w:ascii="Arial" w:hAnsi="Arial" w:cs="Arial"/>
              </w:rPr>
              <w:t>t</w:t>
            </w:r>
            <w:r w:rsidRPr="00813079">
              <w:rPr>
                <w:rFonts w:ascii="Arial" w:hAnsi="Arial" w:cs="Arial"/>
              </w:rPr>
              <w:t>zw. mariny</w:t>
            </w:r>
          </w:p>
        </w:tc>
      </w:tr>
      <w:tr w:rsidR="00A72878" w:rsidRPr="007603F2" w:rsidTr="00813079">
        <w:tc>
          <w:tcPr>
            <w:tcW w:w="3256" w:type="dxa"/>
            <w:shd w:val="clear" w:color="auto" w:fill="auto"/>
          </w:tcPr>
          <w:p w:rsidR="00A72878" w:rsidRPr="00813079" w:rsidRDefault="00A72878" w:rsidP="004169FE">
            <w:pPr>
              <w:jc w:val="both"/>
              <w:rPr>
                <w:rFonts w:ascii="Arial" w:hAnsi="Arial" w:cs="Arial"/>
              </w:rPr>
            </w:pPr>
            <w:r w:rsidRPr="00813079">
              <w:rPr>
                <w:rFonts w:ascii="Arial" w:hAnsi="Arial" w:cs="Arial"/>
              </w:rPr>
              <w:t>Zakres planowanych działań</w:t>
            </w:r>
          </w:p>
        </w:tc>
        <w:tc>
          <w:tcPr>
            <w:tcW w:w="5812" w:type="dxa"/>
            <w:shd w:val="clear" w:color="auto" w:fill="auto"/>
          </w:tcPr>
          <w:p w:rsidR="00A72878" w:rsidRPr="00813079" w:rsidRDefault="00813079" w:rsidP="004169FE">
            <w:pPr>
              <w:jc w:val="both"/>
              <w:rPr>
                <w:rFonts w:ascii="Arial" w:hAnsi="Arial" w:cs="Arial"/>
              </w:rPr>
            </w:pPr>
            <w:r w:rsidRPr="00813079">
              <w:rPr>
                <w:rFonts w:ascii="Arial" w:hAnsi="Arial" w:cs="Arial"/>
              </w:rPr>
              <w:t>Przystanek wodny wraz z infrastrukturą towarzyszącą (wiata, pomost, miejsce na ognisko)</w:t>
            </w:r>
          </w:p>
        </w:tc>
      </w:tr>
      <w:tr w:rsidR="00A72878" w:rsidRPr="007603F2" w:rsidTr="004169FE">
        <w:tc>
          <w:tcPr>
            <w:tcW w:w="3256" w:type="dxa"/>
          </w:tcPr>
          <w:p w:rsidR="00A72878" w:rsidRPr="007603F2" w:rsidRDefault="00A72878" w:rsidP="004169FE">
            <w:pPr>
              <w:jc w:val="both"/>
              <w:rPr>
                <w:rFonts w:ascii="Arial" w:hAnsi="Arial" w:cs="Arial"/>
                <w:highlight w:val="yellow"/>
              </w:rPr>
            </w:pPr>
            <w:r w:rsidRPr="007603F2">
              <w:rPr>
                <w:rFonts w:ascii="Arial" w:hAnsi="Arial" w:cs="Arial"/>
              </w:rPr>
              <w:t>Oddziaływanie przedsięwzięcia</w:t>
            </w:r>
          </w:p>
        </w:tc>
        <w:tc>
          <w:tcPr>
            <w:tcW w:w="5812" w:type="dxa"/>
          </w:tcPr>
          <w:p w:rsidR="00A72878" w:rsidRPr="007603F2" w:rsidRDefault="00A72878" w:rsidP="004169FE">
            <w:pPr>
              <w:jc w:val="both"/>
              <w:rPr>
                <w:rFonts w:ascii="Arial" w:hAnsi="Arial" w:cs="Arial"/>
              </w:rPr>
            </w:pPr>
            <w:r w:rsidRPr="007603F2">
              <w:rPr>
                <w:rFonts w:ascii="Arial" w:hAnsi="Arial" w:cs="Arial"/>
              </w:rPr>
              <w:t xml:space="preserve">   </w:t>
            </w: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społeczna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gospodarcza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przestrzenno-funkcjonalna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Strefa środowiskowa</w:t>
            </w:r>
          </w:p>
          <w:p w:rsidR="00A72878" w:rsidRPr="007603F2" w:rsidRDefault="00A72878" w:rsidP="004169FE">
            <w:pPr>
              <w:jc w:val="both"/>
              <w:rPr>
                <w:rFonts w:ascii="Arial" w:hAnsi="Arial" w:cs="Arial"/>
              </w:rPr>
            </w:pPr>
          </w:p>
          <w:p w:rsidR="00A72878" w:rsidRPr="007603F2" w:rsidRDefault="00A72878" w:rsidP="004169FE">
            <w:pPr>
              <w:jc w:val="both"/>
              <w:rPr>
                <w:rFonts w:ascii="Arial" w:hAnsi="Arial" w:cs="Arial"/>
              </w:rPr>
            </w:pPr>
            <w:r w:rsidRPr="007603F2">
              <w:rPr>
                <w:rFonts w:ascii="Arial" w:hAnsi="Arial" w:cs="Arial"/>
              </w:rPr>
              <w:t xml:space="preserve">      Strefa techniczna</w:t>
            </w:r>
          </w:p>
          <w:p w:rsidR="00A72878" w:rsidRPr="007603F2" w:rsidRDefault="00A72878" w:rsidP="004169FE">
            <w:pPr>
              <w:jc w:val="both"/>
              <w:rPr>
                <w:rFonts w:ascii="Arial" w:hAnsi="Arial" w:cs="Arial"/>
                <w:highlight w:val="yellow"/>
              </w:rPr>
            </w:pP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Obszar oddziaływania przedsięwzięcia</w:t>
            </w:r>
          </w:p>
        </w:tc>
        <w:tc>
          <w:tcPr>
            <w:tcW w:w="5812" w:type="dxa"/>
          </w:tcPr>
          <w:p w:rsidR="00A72878" w:rsidRPr="007603F2" w:rsidRDefault="00A72878" w:rsidP="004169FE">
            <w:pPr>
              <w:jc w:val="both"/>
              <w:rPr>
                <w:rFonts w:ascii="Arial" w:hAnsi="Arial" w:cs="Arial"/>
              </w:rPr>
            </w:pPr>
            <w:r w:rsidRPr="007603F2">
              <w:rPr>
                <w:rFonts w:ascii="Arial" w:hAnsi="Arial" w:cs="Arial"/>
              </w:rPr>
              <w:t>Regionalny (wojewódzki)</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Zakres czasowy realizacji</w:t>
            </w:r>
          </w:p>
        </w:tc>
        <w:tc>
          <w:tcPr>
            <w:tcW w:w="5812" w:type="dxa"/>
          </w:tcPr>
          <w:p w:rsidR="00A72878" w:rsidRPr="007603F2" w:rsidRDefault="00682E42" w:rsidP="004169FE">
            <w:pPr>
              <w:jc w:val="both"/>
              <w:rPr>
                <w:rFonts w:ascii="Arial" w:hAnsi="Arial" w:cs="Arial"/>
              </w:rPr>
            </w:pPr>
            <w:r>
              <w:rPr>
                <w:rFonts w:ascii="Arial" w:hAnsi="Arial" w:cs="Arial"/>
              </w:rPr>
              <w:t>Do 2025 roku</w:t>
            </w:r>
          </w:p>
        </w:tc>
      </w:tr>
      <w:tr w:rsidR="007603F2" w:rsidRPr="007603F2" w:rsidTr="00813079">
        <w:tc>
          <w:tcPr>
            <w:tcW w:w="3256" w:type="dxa"/>
            <w:shd w:val="clear" w:color="auto" w:fill="auto"/>
          </w:tcPr>
          <w:p w:rsidR="00A72878" w:rsidRPr="007603F2" w:rsidRDefault="00A72878" w:rsidP="004169FE">
            <w:pPr>
              <w:jc w:val="both"/>
              <w:rPr>
                <w:rFonts w:ascii="Arial" w:hAnsi="Arial" w:cs="Arial"/>
              </w:rPr>
            </w:pPr>
            <w:r w:rsidRPr="007603F2">
              <w:rPr>
                <w:rFonts w:ascii="Arial" w:hAnsi="Arial" w:cs="Arial"/>
              </w:rPr>
              <w:t>Szacowana wartość przedsięwzięcia</w:t>
            </w:r>
          </w:p>
        </w:tc>
        <w:tc>
          <w:tcPr>
            <w:tcW w:w="5812" w:type="dxa"/>
            <w:shd w:val="clear" w:color="auto" w:fill="auto"/>
          </w:tcPr>
          <w:p w:rsidR="00A72878" w:rsidRPr="007603F2" w:rsidRDefault="00813079" w:rsidP="004169FE">
            <w:pPr>
              <w:jc w:val="both"/>
              <w:rPr>
                <w:rFonts w:ascii="Arial" w:hAnsi="Arial" w:cs="Arial"/>
              </w:rPr>
            </w:pPr>
            <w:r>
              <w:rPr>
                <w:rFonts w:ascii="Arial" w:hAnsi="Arial" w:cs="Arial"/>
              </w:rPr>
              <w:t>1 000 000,00zł</w:t>
            </w:r>
          </w:p>
        </w:tc>
      </w:tr>
      <w:tr w:rsidR="00A72878" w:rsidRPr="007603F2" w:rsidTr="004169FE">
        <w:tc>
          <w:tcPr>
            <w:tcW w:w="3256" w:type="dxa"/>
          </w:tcPr>
          <w:p w:rsidR="00A72878" w:rsidRPr="007603F2" w:rsidRDefault="00A72878" w:rsidP="004169FE">
            <w:pPr>
              <w:jc w:val="both"/>
              <w:rPr>
                <w:rFonts w:ascii="Arial" w:hAnsi="Arial" w:cs="Arial"/>
              </w:rPr>
            </w:pPr>
            <w:r w:rsidRPr="007603F2">
              <w:rPr>
                <w:rFonts w:ascii="Arial" w:hAnsi="Arial" w:cs="Arial"/>
              </w:rPr>
              <w:t>Źródła finansowania</w:t>
            </w:r>
          </w:p>
        </w:tc>
        <w:tc>
          <w:tcPr>
            <w:tcW w:w="5812" w:type="dxa"/>
          </w:tcPr>
          <w:p w:rsidR="00A72878" w:rsidRPr="007603F2" w:rsidRDefault="007603F2" w:rsidP="004169FE">
            <w:pPr>
              <w:jc w:val="both"/>
              <w:rPr>
                <w:rFonts w:ascii="Arial" w:hAnsi="Arial" w:cs="Arial"/>
              </w:rPr>
            </w:pPr>
            <w:r>
              <w:rPr>
                <w:rFonts w:ascii="Arial" w:hAnsi="Arial" w:cs="Arial"/>
              </w:rPr>
              <w:t>Środki PROW, budżet Gminy</w:t>
            </w:r>
          </w:p>
        </w:tc>
      </w:tr>
    </w:tbl>
    <w:p w:rsidR="002F14E2" w:rsidRDefault="002F14E2" w:rsidP="002F14E2">
      <w:pPr>
        <w:spacing w:after="0"/>
        <w:jc w:val="both"/>
        <w:rPr>
          <w:rFonts w:ascii="Arial" w:hAnsi="Arial" w:cs="Arial"/>
          <w:highlight w:val="yellow"/>
        </w:rPr>
      </w:pPr>
    </w:p>
    <w:p w:rsidR="000249D2" w:rsidRDefault="000249D2"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C55281" w:rsidRPr="007603F2" w:rsidTr="00C55281">
        <w:tc>
          <w:tcPr>
            <w:tcW w:w="3256" w:type="dxa"/>
          </w:tcPr>
          <w:p w:rsidR="00C55281" w:rsidRPr="007603F2" w:rsidRDefault="00C55281" w:rsidP="00C55281">
            <w:pPr>
              <w:jc w:val="both"/>
              <w:rPr>
                <w:rFonts w:ascii="Arial" w:hAnsi="Arial" w:cs="Arial"/>
              </w:rPr>
            </w:pPr>
            <w:r w:rsidRPr="007603F2">
              <w:rPr>
                <w:rFonts w:ascii="Arial" w:hAnsi="Arial" w:cs="Arial"/>
              </w:rPr>
              <w:t>Obszar rewitalizacji</w:t>
            </w:r>
          </w:p>
        </w:tc>
        <w:tc>
          <w:tcPr>
            <w:tcW w:w="5812" w:type="dxa"/>
          </w:tcPr>
          <w:p w:rsidR="00C55281" w:rsidRPr="007603F2" w:rsidRDefault="00C55281" w:rsidP="00C55281">
            <w:pPr>
              <w:jc w:val="center"/>
              <w:rPr>
                <w:rFonts w:ascii="Arial" w:hAnsi="Arial" w:cs="Arial"/>
                <w:b/>
              </w:rPr>
            </w:pPr>
            <w:r w:rsidRPr="007603F2">
              <w:rPr>
                <w:rFonts w:ascii="Arial" w:hAnsi="Arial" w:cs="Arial"/>
                <w:b/>
              </w:rPr>
              <w:t>Biedrusko</w:t>
            </w:r>
          </w:p>
        </w:tc>
      </w:tr>
      <w:tr w:rsidR="00C55281" w:rsidRPr="007603F2" w:rsidTr="00C55281">
        <w:tc>
          <w:tcPr>
            <w:tcW w:w="3256" w:type="dxa"/>
          </w:tcPr>
          <w:p w:rsidR="00C55281" w:rsidRPr="007603F2" w:rsidRDefault="00C55281" w:rsidP="00C55281">
            <w:pPr>
              <w:jc w:val="both"/>
              <w:rPr>
                <w:rFonts w:ascii="Arial" w:hAnsi="Arial" w:cs="Arial"/>
              </w:rPr>
            </w:pPr>
            <w:r w:rsidRPr="007603F2">
              <w:rPr>
                <w:rFonts w:ascii="Arial" w:hAnsi="Arial" w:cs="Arial"/>
              </w:rPr>
              <w:t>Nazwa Przedsięwzięcia</w:t>
            </w:r>
          </w:p>
        </w:tc>
        <w:tc>
          <w:tcPr>
            <w:tcW w:w="5812" w:type="dxa"/>
          </w:tcPr>
          <w:p w:rsidR="00C55281" w:rsidRPr="007603F2" w:rsidRDefault="002E62EA" w:rsidP="000249D2">
            <w:pPr>
              <w:jc w:val="center"/>
              <w:rPr>
                <w:rFonts w:ascii="Arial" w:hAnsi="Arial" w:cs="Arial"/>
                <w:b/>
              </w:rPr>
            </w:pPr>
            <w:r w:rsidRPr="002E62EA">
              <w:rPr>
                <w:rFonts w:ascii="Arial" w:hAnsi="Arial" w:cs="Arial"/>
                <w:b/>
              </w:rPr>
              <w:t>W trosce o przestrzeń jako źródł</w:t>
            </w:r>
            <w:r w:rsidR="000249D2">
              <w:rPr>
                <w:rFonts w:ascii="Arial" w:hAnsi="Arial" w:cs="Arial"/>
                <w:b/>
              </w:rPr>
              <w:t>o</w:t>
            </w:r>
            <w:r w:rsidRPr="002E62EA">
              <w:rPr>
                <w:rFonts w:ascii="Arial" w:hAnsi="Arial" w:cs="Arial"/>
                <w:b/>
              </w:rPr>
              <w:t xml:space="preserve"> dobrego miejsca zamieszkania</w:t>
            </w:r>
          </w:p>
        </w:tc>
      </w:tr>
      <w:tr w:rsidR="007603F2" w:rsidRPr="007603F2" w:rsidTr="000249D2">
        <w:tc>
          <w:tcPr>
            <w:tcW w:w="3256" w:type="dxa"/>
            <w:shd w:val="clear" w:color="auto" w:fill="auto"/>
          </w:tcPr>
          <w:p w:rsidR="00C55281" w:rsidRPr="007603F2" w:rsidRDefault="00C55281" w:rsidP="00C55281">
            <w:pPr>
              <w:jc w:val="both"/>
              <w:rPr>
                <w:rFonts w:ascii="Arial" w:hAnsi="Arial" w:cs="Arial"/>
              </w:rPr>
            </w:pPr>
            <w:r w:rsidRPr="007603F2">
              <w:rPr>
                <w:rFonts w:ascii="Arial" w:hAnsi="Arial" w:cs="Arial"/>
              </w:rPr>
              <w:t>Lokalizacja przedsięwzięcia</w:t>
            </w:r>
          </w:p>
        </w:tc>
        <w:tc>
          <w:tcPr>
            <w:tcW w:w="5812" w:type="dxa"/>
            <w:shd w:val="clear" w:color="auto" w:fill="auto"/>
          </w:tcPr>
          <w:p w:rsidR="00C55281" w:rsidRPr="007603F2" w:rsidRDefault="00C55281" w:rsidP="00813079">
            <w:pPr>
              <w:jc w:val="both"/>
              <w:rPr>
                <w:rFonts w:ascii="Arial" w:hAnsi="Arial" w:cs="Arial"/>
              </w:rPr>
            </w:pPr>
            <w:r w:rsidRPr="007603F2">
              <w:rPr>
                <w:rFonts w:ascii="Arial" w:hAnsi="Arial" w:cs="Arial"/>
              </w:rPr>
              <w:t>Działka nr</w:t>
            </w:r>
            <w:r w:rsidR="00813079">
              <w:rPr>
                <w:rFonts w:ascii="Arial" w:hAnsi="Arial" w:cs="Arial"/>
              </w:rPr>
              <w:t xml:space="preserve"> 44/8</w:t>
            </w:r>
            <w:r w:rsidRPr="007603F2">
              <w:rPr>
                <w:rFonts w:ascii="Arial" w:hAnsi="Arial" w:cs="Arial"/>
              </w:rPr>
              <w:t xml:space="preserve">, rejon parku przy blokach </w:t>
            </w:r>
            <w:r w:rsidR="000249D2">
              <w:rPr>
                <w:rFonts w:ascii="Arial" w:hAnsi="Arial" w:cs="Arial"/>
              </w:rPr>
              <w:t>ul. Powstańców Wlkp.</w:t>
            </w:r>
          </w:p>
        </w:tc>
      </w:tr>
      <w:tr w:rsidR="00C55281" w:rsidRPr="007603F2" w:rsidTr="00C55281">
        <w:tc>
          <w:tcPr>
            <w:tcW w:w="3256" w:type="dxa"/>
          </w:tcPr>
          <w:p w:rsidR="00C55281" w:rsidRPr="007603F2" w:rsidRDefault="00C55281" w:rsidP="00C55281">
            <w:pPr>
              <w:jc w:val="both"/>
              <w:rPr>
                <w:rFonts w:ascii="Arial" w:hAnsi="Arial" w:cs="Arial"/>
                <w:highlight w:val="yellow"/>
              </w:rPr>
            </w:pPr>
            <w:r w:rsidRPr="007603F2">
              <w:rPr>
                <w:rFonts w:ascii="Arial" w:hAnsi="Arial" w:cs="Arial"/>
              </w:rPr>
              <w:t>Zakres planowanych działań</w:t>
            </w:r>
          </w:p>
        </w:tc>
        <w:tc>
          <w:tcPr>
            <w:tcW w:w="5812" w:type="dxa"/>
          </w:tcPr>
          <w:p w:rsidR="00C55281" w:rsidRPr="007603F2" w:rsidRDefault="00A81477" w:rsidP="00C55281">
            <w:pPr>
              <w:jc w:val="both"/>
              <w:rPr>
                <w:rFonts w:ascii="Arial" w:hAnsi="Arial" w:cs="Arial"/>
                <w:highlight w:val="yellow"/>
              </w:rPr>
            </w:pPr>
            <w:r w:rsidRPr="007603F2">
              <w:rPr>
                <w:rFonts w:ascii="Arial" w:hAnsi="Arial" w:cs="Arial"/>
              </w:rPr>
              <w:t>Utworzenie miejsca do rekreacji i spędzani</w:t>
            </w:r>
            <w:r w:rsidR="002E62EA">
              <w:rPr>
                <w:rFonts w:ascii="Arial" w:hAnsi="Arial" w:cs="Arial"/>
              </w:rPr>
              <w:t>a</w:t>
            </w:r>
            <w:r w:rsidRPr="007603F2">
              <w:rPr>
                <w:rFonts w:ascii="Arial" w:hAnsi="Arial" w:cs="Arial"/>
              </w:rPr>
              <w:t xml:space="preserve"> czasu wolnego:</w:t>
            </w:r>
            <w:r w:rsidRPr="007603F2">
              <w:rPr>
                <w:rFonts w:ascii="Arial" w:hAnsi="Arial" w:cs="Arial"/>
              </w:rPr>
              <w:br/>
            </w:r>
            <w:r w:rsidR="00C55281" w:rsidRPr="007603F2">
              <w:rPr>
                <w:rFonts w:ascii="Arial" w:hAnsi="Arial" w:cs="Arial"/>
              </w:rPr>
              <w:t>- rewitalizacja terenu parkowego</w:t>
            </w:r>
          </w:p>
        </w:tc>
      </w:tr>
      <w:tr w:rsidR="00C55281" w:rsidRPr="007603F2" w:rsidTr="00C55281">
        <w:tc>
          <w:tcPr>
            <w:tcW w:w="3256" w:type="dxa"/>
          </w:tcPr>
          <w:p w:rsidR="00C55281" w:rsidRPr="007603F2" w:rsidRDefault="00C55281" w:rsidP="00C55281">
            <w:pPr>
              <w:jc w:val="both"/>
              <w:rPr>
                <w:rFonts w:ascii="Arial" w:hAnsi="Arial" w:cs="Arial"/>
                <w:highlight w:val="yellow"/>
              </w:rPr>
            </w:pPr>
            <w:r w:rsidRPr="007603F2">
              <w:rPr>
                <w:rFonts w:ascii="Arial" w:hAnsi="Arial" w:cs="Arial"/>
              </w:rPr>
              <w:t>Oddziaływanie przedsięwzięcia</w:t>
            </w:r>
          </w:p>
        </w:tc>
        <w:tc>
          <w:tcPr>
            <w:tcW w:w="5812" w:type="dxa"/>
          </w:tcPr>
          <w:p w:rsidR="00C55281" w:rsidRPr="007603F2" w:rsidRDefault="00C55281" w:rsidP="00C55281">
            <w:pPr>
              <w:jc w:val="both"/>
              <w:rPr>
                <w:rFonts w:ascii="Arial" w:hAnsi="Arial" w:cs="Arial"/>
              </w:rPr>
            </w:pPr>
            <w:r w:rsidRPr="007603F2">
              <w:rPr>
                <w:rFonts w:ascii="Arial" w:hAnsi="Arial" w:cs="Arial"/>
              </w:rPr>
              <w:t xml:space="preserve">   </w:t>
            </w:r>
          </w:p>
          <w:p w:rsidR="00C55281" w:rsidRPr="007603F2" w:rsidRDefault="00C55281" w:rsidP="00C55281">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społeczna</w:t>
            </w:r>
          </w:p>
          <w:p w:rsidR="00C55281" w:rsidRPr="007603F2" w:rsidRDefault="00C55281" w:rsidP="00C55281">
            <w:pPr>
              <w:jc w:val="both"/>
              <w:rPr>
                <w:rFonts w:ascii="Arial" w:hAnsi="Arial" w:cs="Arial"/>
              </w:rPr>
            </w:pPr>
          </w:p>
          <w:p w:rsidR="00C55281" w:rsidRPr="007603F2" w:rsidRDefault="00C55281" w:rsidP="00C55281">
            <w:pPr>
              <w:jc w:val="both"/>
              <w:rPr>
                <w:rFonts w:ascii="Arial" w:hAnsi="Arial" w:cs="Arial"/>
              </w:rPr>
            </w:pPr>
            <w:r w:rsidRPr="007603F2">
              <w:rPr>
                <w:rFonts w:ascii="Arial" w:hAnsi="Arial" w:cs="Arial"/>
              </w:rPr>
              <w:t xml:space="preserve">     Strefa gospodarcza</w:t>
            </w:r>
          </w:p>
          <w:p w:rsidR="00C55281" w:rsidRPr="007603F2" w:rsidRDefault="00C55281" w:rsidP="00C55281">
            <w:pPr>
              <w:jc w:val="both"/>
              <w:rPr>
                <w:rFonts w:ascii="Arial" w:hAnsi="Arial" w:cs="Arial"/>
              </w:rPr>
            </w:pPr>
          </w:p>
          <w:p w:rsidR="00C55281" w:rsidRPr="007603F2" w:rsidRDefault="00C55281" w:rsidP="00C55281">
            <w:pPr>
              <w:jc w:val="both"/>
              <w:rPr>
                <w:rFonts w:ascii="Arial" w:hAnsi="Arial" w:cs="Arial"/>
              </w:rPr>
            </w:pPr>
            <w:r w:rsidRPr="007603F2">
              <w:rPr>
                <w:rFonts w:ascii="Arial" w:hAnsi="Arial" w:cs="Arial"/>
              </w:rPr>
              <w:t xml:space="preserve">   </w:t>
            </w:r>
            <w:r w:rsidR="007603F2" w:rsidRPr="007603F2">
              <w:rPr>
                <w:rFonts w:ascii="Arial" w:hAnsi="Arial" w:cs="Arial"/>
              </w:rPr>
              <w:t>X</w:t>
            </w:r>
            <w:r w:rsidRPr="007603F2">
              <w:rPr>
                <w:rFonts w:ascii="Arial" w:hAnsi="Arial" w:cs="Arial"/>
              </w:rPr>
              <w:t xml:space="preserve">  Strefa przestrzenno-funkcjonalna</w:t>
            </w:r>
          </w:p>
          <w:p w:rsidR="00C55281" w:rsidRPr="007603F2" w:rsidRDefault="00C55281" w:rsidP="00C55281">
            <w:pPr>
              <w:jc w:val="both"/>
              <w:rPr>
                <w:rFonts w:ascii="Arial" w:hAnsi="Arial" w:cs="Arial"/>
              </w:rPr>
            </w:pPr>
          </w:p>
          <w:p w:rsidR="00C55281" w:rsidRPr="007603F2" w:rsidRDefault="00C55281" w:rsidP="00C55281">
            <w:pPr>
              <w:jc w:val="both"/>
              <w:rPr>
                <w:rFonts w:ascii="Arial" w:hAnsi="Arial" w:cs="Arial"/>
              </w:rPr>
            </w:pPr>
            <w:r w:rsidRPr="007603F2">
              <w:rPr>
                <w:rFonts w:ascii="Arial" w:hAnsi="Arial" w:cs="Arial"/>
              </w:rPr>
              <w:t xml:space="preserve">      Strefa środowiskowa</w:t>
            </w:r>
          </w:p>
          <w:p w:rsidR="00C55281" w:rsidRPr="007603F2" w:rsidRDefault="00C55281" w:rsidP="00C55281">
            <w:pPr>
              <w:jc w:val="both"/>
              <w:rPr>
                <w:rFonts w:ascii="Arial" w:hAnsi="Arial" w:cs="Arial"/>
              </w:rPr>
            </w:pPr>
          </w:p>
          <w:p w:rsidR="00C55281" w:rsidRPr="007603F2" w:rsidRDefault="00C55281" w:rsidP="00C55281">
            <w:pPr>
              <w:jc w:val="both"/>
              <w:rPr>
                <w:rFonts w:ascii="Arial" w:hAnsi="Arial" w:cs="Arial"/>
              </w:rPr>
            </w:pPr>
            <w:r w:rsidRPr="007603F2">
              <w:rPr>
                <w:rFonts w:ascii="Arial" w:hAnsi="Arial" w:cs="Arial"/>
              </w:rPr>
              <w:t xml:space="preserve">      Strefa techniczna</w:t>
            </w:r>
          </w:p>
          <w:p w:rsidR="00C55281" w:rsidRPr="007603F2" w:rsidRDefault="00C55281" w:rsidP="00C55281">
            <w:pPr>
              <w:jc w:val="both"/>
              <w:rPr>
                <w:rFonts w:ascii="Arial" w:hAnsi="Arial" w:cs="Arial"/>
                <w:highlight w:val="yellow"/>
              </w:rPr>
            </w:pPr>
          </w:p>
        </w:tc>
      </w:tr>
      <w:tr w:rsidR="00C55281" w:rsidRPr="007603F2" w:rsidTr="00C55281">
        <w:tc>
          <w:tcPr>
            <w:tcW w:w="3256" w:type="dxa"/>
          </w:tcPr>
          <w:p w:rsidR="00C55281" w:rsidRPr="007603F2" w:rsidRDefault="00C55281" w:rsidP="00C55281">
            <w:pPr>
              <w:jc w:val="both"/>
              <w:rPr>
                <w:rFonts w:ascii="Arial" w:hAnsi="Arial" w:cs="Arial"/>
              </w:rPr>
            </w:pPr>
            <w:r w:rsidRPr="007603F2">
              <w:rPr>
                <w:rFonts w:ascii="Arial" w:hAnsi="Arial" w:cs="Arial"/>
              </w:rPr>
              <w:t>Obszar oddziaływania przedsięwzięcia</w:t>
            </w:r>
          </w:p>
        </w:tc>
        <w:tc>
          <w:tcPr>
            <w:tcW w:w="5812" w:type="dxa"/>
          </w:tcPr>
          <w:p w:rsidR="00C55281" w:rsidRPr="007603F2" w:rsidRDefault="00C55281" w:rsidP="00C55281">
            <w:pPr>
              <w:jc w:val="both"/>
              <w:rPr>
                <w:rFonts w:ascii="Arial" w:hAnsi="Arial" w:cs="Arial"/>
              </w:rPr>
            </w:pPr>
            <w:r w:rsidRPr="007603F2">
              <w:rPr>
                <w:rFonts w:ascii="Arial" w:hAnsi="Arial" w:cs="Arial"/>
              </w:rPr>
              <w:t>Regionalny (wojewódzki)</w:t>
            </w:r>
          </w:p>
        </w:tc>
      </w:tr>
      <w:tr w:rsidR="007603F2" w:rsidRPr="00813079" w:rsidTr="00813079">
        <w:tc>
          <w:tcPr>
            <w:tcW w:w="3256" w:type="dxa"/>
            <w:shd w:val="clear" w:color="auto" w:fill="auto"/>
          </w:tcPr>
          <w:p w:rsidR="00C55281" w:rsidRPr="00813079" w:rsidRDefault="00C55281" w:rsidP="00C55281">
            <w:pPr>
              <w:jc w:val="both"/>
              <w:rPr>
                <w:rFonts w:ascii="Arial" w:hAnsi="Arial" w:cs="Arial"/>
              </w:rPr>
            </w:pPr>
            <w:r w:rsidRPr="00813079">
              <w:rPr>
                <w:rFonts w:ascii="Arial" w:hAnsi="Arial" w:cs="Arial"/>
              </w:rPr>
              <w:t>Zakres czasowy realizacji</w:t>
            </w:r>
          </w:p>
        </w:tc>
        <w:tc>
          <w:tcPr>
            <w:tcW w:w="5812" w:type="dxa"/>
            <w:shd w:val="clear" w:color="auto" w:fill="auto"/>
          </w:tcPr>
          <w:p w:rsidR="00C55281" w:rsidRPr="00813079" w:rsidRDefault="00813079" w:rsidP="00C55281">
            <w:pPr>
              <w:jc w:val="both"/>
              <w:rPr>
                <w:rFonts w:ascii="Arial" w:hAnsi="Arial" w:cs="Arial"/>
              </w:rPr>
            </w:pPr>
            <w:r w:rsidRPr="00813079">
              <w:rPr>
                <w:rFonts w:ascii="Arial" w:hAnsi="Arial" w:cs="Arial"/>
              </w:rPr>
              <w:t>Do 2025 roku</w:t>
            </w:r>
          </w:p>
        </w:tc>
      </w:tr>
      <w:tr w:rsidR="007603F2" w:rsidRPr="007603F2" w:rsidTr="00813079">
        <w:tc>
          <w:tcPr>
            <w:tcW w:w="3256" w:type="dxa"/>
            <w:shd w:val="clear" w:color="auto" w:fill="auto"/>
          </w:tcPr>
          <w:p w:rsidR="00C55281" w:rsidRPr="00813079" w:rsidRDefault="00C55281" w:rsidP="00C55281">
            <w:pPr>
              <w:jc w:val="both"/>
              <w:rPr>
                <w:rFonts w:ascii="Arial" w:hAnsi="Arial" w:cs="Arial"/>
              </w:rPr>
            </w:pPr>
            <w:r w:rsidRPr="00813079">
              <w:rPr>
                <w:rFonts w:ascii="Arial" w:hAnsi="Arial" w:cs="Arial"/>
              </w:rPr>
              <w:t>Szacowana wartość przedsięwzięcia</w:t>
            </w:r>
          </w:p>
        </w:tc>
        <w:tc>
          <w:tcPr>
            <w:tcW w:w="5812" w:type="dxa"/>
            <w:shd w:val="clear" w:color="auto" w:fill="auto"/>
          </w:tcPr>
          <w:p w:rsidR="00C55281" w:rsidRPr="007603F2" w:rsidRDefault="00813079" w:rsidP="00C55281">
            <w:pPr>
              <w:jc w:val="both"/>
              <w:rPr>
                <w:rFonts w:ascii="Arial" w:hAnsi="Arial" w:cs="Arial"/>
              </w:rPr>
            </w:pPr>
            <w:r w:rsidRPr="00813079">
              <w:rPr>
                <w:rFonts w:ascii="Arial" w:hAnsi="Arial" w:cs="Arial"/>
              </w:rPr>
              <w:t>50 000,00zł</w:t>
            </w:r>
          </w:p>
        </w:tc>
      </w:tr>
      <w:tr w:rsidR="00C55281" w:rsidRPr="007603F2" w:rsidTr="00C55281">
        <w:tc>
          <w:tcPr>
            <w:tcW w:w="3256" w:type="dxa"/>
          </w:tcPr>
          <w:p w:rsidR="00C55281" w:rsidRPr="007603F2" w:rsidRDefault="00C55281" w:rsidP="00C55281">
            <w:pPr>
              <w:jc w:val="both"/>
              <w:rPr>
                <w:rFonts w:ascii="Arial" w:hAnsi="Arial" w:cs="Arial"/>
              </w:rPr>
            </w:pPr>
            <w:r w:rsidRPr="007603F2">
              <w:rPr>
                <w:rFonts w:ascii="Arial" w:hAnsi="Arial" w:cs="Arial"/>
              </w:rPr>
              <w:t>Źródła finansowania</w:t>
            </w:r>
          </w:p>
        </w:tc>
        <w:tc>
          <w:tcPr>
            <w:tcW w:w="5812" w:type="dxa"/>
          </w:tcPr>
          <w:p w:rsidR="00C55281" w:rsidRPr="007603F2" w:rsidRDefault="007603F2" w:rsidP="00C55281">
            <w:pPr>
              <w:jc w:val="both"/>
              <w:rPr>
                <w:rFonts w:ascii="Arial" w:hAnsi="Arial" w:cs="Arial"/>
              </w:rPr>
            </w:pPr>
            <w:r>
              <w:rPr>
                <w:rFonts w:ascii="Arial" w:hAnsi="Arial" w:cs="Arial"/>
              </w:rPr>
              <w:t>Środki PROW, budżet Gminy</w:t>
            </w:r>
          </w:p>
        </w:tc>
      </w:tr>
    </w:tbl>
    <w:p w:rsidR="00C55281" w:rsidRDefault="00C55281" w:rsidP="002F14E2">
      <w:pPr>
        <w:spacing w:after="0"/>
        <w:jc w:val="both"/>
        <w:rPr>
          <w:rFonts w:ascii="Arial" w:hAnsi="Arial" w:cs="Arial"/>
          <w:highlight w:val="yellow"/>
        </w:rPr>
      </w:pPr>
    </w:p>
    <w:p w:rsidR="000249D2" w:rsidRDefault="000249D2"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813079" w:rsidRPr="00682E42" w:rsidTr="00BC26DB">
        <w:tc>
          <w:tcPr>
            <w:tcW w:w="3256" w:type="dxa"/>
            <w:shd w:val="clear" w:color="auto" w:fill="auto"/>
          </w:tcPr>
          <w:p w:rsidR="00813079" w:rsidRPr="00682E42" w:rsidRDefault="00813079" w:rsidP="00BC26DB">
            <w:pPr>
              <w:jc w:val="both"/>
              <w:rPr>
                <w:rFonts w:ascii="Arial" w:hAnsi="Arial" w:cs="Arial"/>
              </w:rPr>
            </w:pPr>
            <w:r w:rsidRPr="00682E42">
              <w:rPr>
                <w:rFonts w:ascii="Arial" w:hAnsi="Arial" w:cs="Arial"/>
              </w:rPr>
              <w:t>Obszar rewitalizacji</w:t>
            </w:r>
          </w:p>
        </w:tc>
        <w:tc>
          <w:tcPr>
            <w:tcW w:w="5812" w:type="dxa"/>
            <w:shd w:val="clear" w:color="auto" w:fill="auto"/>
          </w:tcPr>
          <w:p w:rsidR="00813079" w:rsidRPr="00682E42" w:rsidRDefault="00813079" w:rsidP="00BC26DB">
            <w:pPr>
              <w:jc w:val="center"/>
              <w:rPr>
                <w:rFonts w:ascii="Arial" w:hAnsi="Arial" w:cs="Arial"/>
                <w:b/>
              </w:rPr>
            </w:pPr>
            <w:r w:rsidRPr="00682E42">
              <w:rPr>
                <w:rFonts w:ascii="Arial" w:hAnsi="Arial" w:cs="Arial"/>
                <w:b/>
              </w:rPr>
              <w:t>Golęczewo</w:t>
            </w:r>
          </w:p>
        </w:tc>
      </w:tr>
      <w:tr w:rsidR="00813079" w:rsidRPr="00682E42" w:rsidTr="00BC26DB">
        <w:tc>
          <w:tcPr>
            <w:tcW w:w="3256" w:type="dxa"/>
            <w:shd w:val="clear" w:color="auto" w:fill="auto"/>
          </w:tcPr>
          <w:p w:rsidR="00813079" w:rsidRPr="00682E42" w:rsidRDefault="00813079" w:rsidP="00BC26DB">
            <w:pPr>
              <w:jc w:val="both"/>
              <w:rPr>
                <w:rFonts w:ascii="Arial" w:hAnsi="Arial" w:cs="Arial"/>
              </w:rPr>
            </w:pPr>
            <w:r w:rsidRPr="00682E42">
              <w:rPr>
                <w:rFonts w:ascii="Arial" w:hAnsi="Arial" w:cs="Arial"/>
              </w:rPr>
              <w:t>Nazwa Przedsięwzięcia</w:t>
            </w:r>
          </w:p>
        </w:tc>
        <w:tc>
          <w:tcPr>
            <w:tcW w:w="5812" w:type="dxa"/>
            <w:shd w:val="clear" w:color="auto" w:fill="auto"/>
          </w:tcPr>
          <w:p w:rsidR="00813079" w:rsidRPr="00682E42" w:rsidRDefault="00813079" w:rsidP="00BC26DB">
            <w:pPr>
              <w:jc w:val="center"/>
              <w:rPr>
                <w:rFonts w:ascii="Arial" w:hAnsi="Arial" w:cs="Arial"/>
                <w:b/>
              </w:rPr>
            </w:pPr>
            <w:r w:rsidRPr="00682E42">
              <w:rPr>
                <w:rFonts w:ascii="Arial" w:hAnsi="Arial" w:cs="Arial"/>
                <w:b/>
              </w:rPr>
              <w:t>W trosce o zabytki – budowa lokalnej tożsamości</w:t>
            </w:r>
          </w:p>
        </w:tc>
      </w:tr>
      <w:tr w:rsidR="00813079" w:rsidRPr="00682E42" w:rsidTr="00BC26DB">
        <w:tc>
          <w:tcPr>
            <w:tcW w:w="3256" w:type="dxa"/>
            <w:shd w:val="clear" w:color="auto" w:fill="auto"/>
          </w:tcPr>
          <w:p w:rsidR="00813079" w:rsidRPr="00682E42" w:rsidRDefault="00813079" w:rsidP="00BC26DB">
            <w:pPr>
              <w:jc w:val="both"/>
              <w:rPr>
                <w:rFonts w:ascii="Arial" w:hAnsi="Arial" w:cs="Arial"/>
              </w:rPr>
            </w:pPr>
            <w:r w:rsidRPr="00682E42">
              <w:rPr>
                <w:rFonts w:ascii="Arial" w:hAnsi="Arial" w:cs="Arial"/>
              </w:rPr>
              <w:t>Lokalizacja przedsięwzięcia</w:t>
            </w:r>
          </w:p>
        </w:tc>
        <w:tc>
          <w:tcPr>
            <w:tcW w:w="5812" w:type="dxa"/>
            <w:shd w:val="clear" w:color="auto" w:fill="auto"/>
          </w:tcPr>
          <w:p w:rsidR="00813079" w:rsidRPr="00682E42" w:rsidRDefault="00813079" w:rsidP="00BC26DB">
            <w:pPr>
              <w:jc w:val="both"/>
              <w:rPr>
                <w:rFonts w:ascii="Arial" w:hAnsi="Arial" w:cs="Arial"/>
              </w:rPr>
            </w:pPr>
            <w:r w:rsidRPr="00682E42">
              <w:rPr>
                <w:rFonts w:ascii="Arial" w:hAnsi="Arial" w:cs="Arial"/>
              </w:rPr>
              <w:t>Działka nr 311/8, teren dworca PKP</w:t>
            </w:r>
          </w:p>
        </w:tc>
      </w:tr>
      <w:tr w:rsidR="00813079" w:rsidRPr="007E7CA5" w:rsidTr="00BC26DB">
        <w:tc>
          <w:tcPr>
            <w:tcW w:w="3256" w:type="dxa"/>
            <w:shd w:val="clear" w:color="auto" w:fill="auto"/>
          </w:tcPr>
          <w:p w:rsidR="00813079" w:rsidRPr="00682E42" w:rsidRDefault="00813079" w:rsidP="00BC26DB">
            <w:pPr>
              <w:jc w:val="both"/>
              <w:rPr>
                <w:rFonts w:ascii="Arial" w:hAnsi="Arial" w:cs="Arial"/>
              </w:rPr>
            </w:pPr>
            <w:r w:rsidRPr="00682E42">
              <w:rPr>
                <w:rFonts w:ascii="Arial" w:hAnsi="Arial" w:cs="Arial"/>
              </w:rPr>
              <w:t>Zakres planowanych działań</w:t>
            </w:r>
          </w:p>
        </w:tc>
        <w:tc>
          <w:tcPr>
            <w:tcW w:w="5812" w:type="dxa"/>
            <w:shd w:val="clear" w:color="auto" w:fill="auto"/>
          </w:tcPr>
          <w:p w:rsidR="00813079" w:rsidRPr="00682E42" w:rsidRDefault="00813079" w:rsidP="00BC26DB">
            <w:pPr>
              <w:jc w:val="both"/>
              <w:rPr>
                <w:rFonts w:ascii="Arial" w:hAnsi="Arial" w:cs="Arial"/>
              </w:rPr>
            </w:pPr>
            <w:r w:rsidRPr="00682E42">
              <w:rPr>
                <w:rFonts w:ascii="Arial" w:hAnsi="Arial" w:cs="Arial"/>
              </w:rPr>
              <w:t>Rewitalizacja budynku dworca</w:t>
            </w:r>
          </w:p>
          <w:p w:rsidR="00813079" w:rsidRPr="00682E42" w:rsidRDefault="00813079" w:rsidP="00BC26DB">
            <w:pPr>
              <w:jc w:val="both"/>
              <w:rPr>
                <w:rFonts w:ascii="Arial" w:hAnsi="Arial" w:cs="Arial"/>
              </w:rPr>
            </w:pPr>
            <w:r w:rsidRPr="00682E42">
              <w:rPr>
                <w:rFonts w:ascii="Arial" w:hAnsi="Arial" w:cs="Arial"/>
              </w:rPr>
              <w:t>Posterunek Policji</w:t>
            </w:r>
            <w:r>
              <w:rPr>
                <w:rFonts w:ascii="Arial" w:hAnsi="Arial" w:cs="Arial"/>
              </w:rPr>
              <w:t xml:space="preserve"> </w:t>
            </w:r>
          </w:p>
          <w:p w:rsidR="00813079" w:rsidRPr="00682E42" w:rsidRDefault="00813079" w:rsidP="00BC26DB">
            <w:pPr>
              <w:jc w:val="both"/>
              <w:rPr>
                <w:rFonts w:ascii="Arial" w:hAnsi="Arial" w:cs="Arial"/>
              </w:rPr>
            </w:pPr>
            <w:r w:rsidRPr="00682E42">
              <w:rPr>
                <w:rFonts w:ascii="Arial" w:hAnsi="Arial" w:cs="Arial"/>
              </w:rPr>
              <w:t>Poczekalnia dla podróżnych</w:t>
            </w:r>
          </w:p>
        </w:tc>
      </w:tr>
      <w:tr w:rsidR="00813079" w:rsidRPr="007E7CA5" w:rsidTr="00BC26DB">
        <w:tc>
          <w:tcPr>
            <w:tcW w:w="3256" w:type="dxa"/>
          </w:tcPr>
          <w:p w:rsidR="00813079" w:rsidRPr="007E7CA5" w:rsidRDefault="00813079" w:rsidP="00BC26DB">
            <w:pPr>
              <w:jc w:val="both"/>
              <w:rPr>
                <w:rFonts w:ascii="Arial" w:hAnsi="Arial" w:cs="Arial"/>
                <w:highlight w:val="yellow"/>
              </w:rPr>
            </w:pPr>
            <w:r w:rsidRPr="007E7CA5">
              <w:rPr>
                <w:rFonts w:ascii="Arial" w:hAnsi="Arial" w:cs="Arial"/>
              </w:rPr>
              <w:t>Oddziaływanie przedsięwzięcia</w:t>
            </w:r>
          </w:p>
        </w:tc>
        <w:tc>
          <w:tcPr>
            <w:tcW w:w="5812" w:type="dxa"/>
          </w:tcPr>
          <w:p w:rsidR="00813079" w:rsidRPr="007E7CA5" w:rsidRDefault="00813079" w:rsidP="00BC26DB">
            <w:pPr>
              <w:jc w:val="both"/>
              <w:rPr>
                <w:rFonts w:ascii="Arial" w:hAnsi="Arial" w:cs="Arial"/>
              </w:rPr>
            </w:pPr>
            <w:r w:rsidRPr="007E7CA5">
              <w:rPr>
                <w:rFonts w:ascii="Arial" w:hAnsi="Arial" w:cs="Arial"/>
              </w:rPr>
              <w:t xml:space="preserve">   </w:t>
            </w:r>
          </w:p>
          <w:p w:rsidR="00813079" w:rsidRPr="007E7CA5" w:rsidRDefault="00813079" w:rsidP="00BC26DB">
            <w:pPr>
              <w:jc w:val="both"/>
              <w:rPr>
                <w:rFonts w:ascii="Arial" w:hAnsi="Arial" w:cs="Arial"/>
              </w:rPr>
            </w:pPr>
            <w:r w:rsidRPr="007E7CA5">
              <w:rPr>
                <w:rFonts w:ascii="Arial" w:hAnsi="Arial" w:cs="Arial"/>
              </w:rPr>
              <w:t xml:space="preserve">   X  Strefa społeczna</w:t>
            </w:r>
          </w:p>
          <w:p w:rsidR="00813079" w:rsidRPr="007E7CA5" w:rsidRDefault="00813079" w:rsidP="00BC26DB">
            <w:pPr>
              <w:jc w:val="both"/>
              <w:rPr>
                <w:rFonts w:ascii="Arial" w:hAnsi="Arial" w:cs="Arial"/>
              </w:rPr>
            </w:pPr>
          </w:p>
          <w:p w:rsidR="00813079" w:rsidRPr="007E7CA5" w:rsidRDefault="00813079" w:rsidP="00BC26DB">
            <w:pPr>
              <w:jc w:val="both"/>
              <w:rPr>
                <w:rFonts w:ascii="Arial" w:hAnsi="Arial" w:cs="Arial"/>
              </w:rPr>
            </w:pPr>
            <w:r w:rsidRPr="007E7CA5">
              <w:rPr>
                <w:rFonts w:ascii="Arial" w:hAnsi="Arial" w:cs="Arial"/>
              </w:rPr>
              <w:t xml:space="preserve">    X Strefa gospodarcza</w:t>
            </w:r>
          </w:p>
          <w:p w:rsidR="00813079" w:rsidRPr="007E7CA5" w:rsidRDefault="00813079" w:rsidP="00BC26DB">
            <w:pPr>
              <w:jc w:val="both"/>
              <w:rPr>
                <w:rFonts w:ascii="Arial" w:hAnsi="Arial" w:cs="Arial"/>
              </w:rPr>
            </w:pPr>
          </w:p>
          <w:p w:rsidR="00813079" w:rsidRPr="007E7CA5" w:rsidRDefault="00813079" w:rsidP="00BC26DB">
            <w:pPr>
              <w:jc w:val="both"/>
              <w:rPr>
                <w:rFonts w:ascii="Arial" w:hAnsi="Arial" w:cs="Arial"/>
              </w:rPr>
            </w:pPr>
            <w:r w:rsidRPr="007E7CA5">
              <w:rPr>
                <w:rFonts w:ascii="Arial" w:hAnsi="Arial" w:cs="Arial"/>
              </w:rPr>
              <w:t xml:space="preserve">    X  Strefa przestrzenno-funkcjonalna</w:t>
            </w:r>
          </w:p>
          <w:p w:rsidR="00813079" w:rsidRPr="007E7CA5" w:rsidRDefault="00813079" w:rsidP="00BC26DB">
            <w:pPr>
              <w:jc w:val="both"/>
              <w:rPr>
                <w:rFonts w:ascii="Arial" w:hAnsi="Arial" w:cs="Arial"/>
              </w:rPr>
            </w:pPr>
          </w:p>
          <w:p w:rsidR="00813079" w:rsidRPr="007E7CA5" w:rsidRDefault="00813079" w:rsidP="00BC26DB">
            <w:pPr>
              <w:jc w:val="both"/>
              <w:rPr>
                <w:rFonts w:ascii="Arial" w:hAnsi="Arial" w:cs="Arial"/>
              </w:rPr>
            </w:pPr>
            <w:r w:rsidRPr="007E7CA5">
              <w:rPr>
                <w:rFonts w:ascii="Arial" w:hAnsi="Arial" w:cs="Arial"/>
              </w:rPr>
              <w:t xml:space="preserve">       Strefa środowiskowa</w:t>
            </w:r>
          </w:p>
          <w:p w:rsidR="00813079" w:rsidRPr="007E7CA5" w:rsidRDefault="00813079" w:rsidP="00BC26DB">
            <w:pPr>
              <w:jc w:val="both"/>
              <w:rPr>
                <w:rFonts w:ascii="Arial" w:hAnsi="Arial" w:cs="Arial"/>
              </w:rPr>
            </w:pPr>
          </w:p>
          <w:p w:rsidR="00813079" w:rsidRPr="007E7CA5" w:rsidRDefault="00813079" w:rsidP="00BC26DB">
            <w:pPr>
              <w:jc w:val="both"/>
              <w:rPr>
                <w:rFonts w:ascii="Arial" w:hAnsi="Arial" w:cs="Arial"/>
              </w:rPr>
            </w:pPr>
            <w:r w:rsidRPr="007E7CA5">
              <w:rPr>
                <w:rFonts w:ascii="Arial" w:hAnsi="Arial" w:cs="Arial"/>
              </w:rPr>
              <w:t xml:space="preserve">     X Strefa techniczna</w:t>
            </w:r>
          </w:p>
          <w:p w:rsidR="00813079" w:rsidRPr="007E7CA5" w:rsidRDefault="00813079" w:rsidP="00BC26DB">
            <w:pPr>
              <w:jc w:val="both"/>
              <w:rPr>
                <w:rFonts w:ascii="Arial" w:hAnsi="Arial" w:cs="Arial"/>
                <w:highlight w:val="yellow"/>
              </w:rPr>
            </w:pPr>
          </w:p>
        </w:tc>
      </w:tr>
      <w:tr w:rsidR="00813079" w:rsidRPr="007E7CA5" w:rsidTr="00BC26DB">
        <w:tc>
          <w:tcPr>
            <w:tcW w:w="3256" w:type="dxa"/>
          </w:tcPr>
          <w:p w:rsidR="00813079" w:rsidRPr="007E7CA5" w:rsidRDefault="00813079" w:rsidP="00BC26DB">
            <w:pPr>
              <w:jc w:val="both"/>
              <w:rPr>
                <w:rFonts w:ascii="Arial" w:hAnsi="Arial" w:cs="Arial"/>
              </w:rPr>
            </w:pPr>
            <w:r w:rsidRPr="007E7CA5">
              <w:rPr>
                <w:rFonts w:ascii="Arial" w:hAnsi="Arial" w:cs="Arial"/>
              </w:rPr>
              <w:t>Obszar oddziaływania przedsięwzięcia</w:t>
            </w:r>
          </w:p>
        </w:tc>
        <w:tc>
          <w:tcPr>
            <w:tcW w:w="5812" w:type="dxa"/>
          </w:tcPr>
          <w:p w:rsidR="00813079" w:rsidRPr="007E7CA5" w:rsidRDefault="00813079" w:rsidP="00BC26DB">
            <w:pPr>
              <w:jc w:val="both"/>
              <w:rPr>
                <w:rFonts w:ascii="Arial" w:hAnsi="Arial" w:cs="Arial"/>
              </w:rPr>
            </w:pPr>
            <w:r w:rsidRPr="007E7CA5">
              <w:rPr>
                <w:rFonts w:ascii="Arial" w:hAnsi="Arial" w:cs="Arial"/>
              </w:rPr>
              <w:t>Regionalny (wojewódzki) i krajowy</w:t>
            </w:r>
          </w:p>
        </w:tc>
      </w:tr>
      <w:tr w:rsidR="00813079" w:rsidRPr="007E7CA5" w:rsidTr="00BC26DB">
        <w:tc>
          <w:tcPr>
            <w:tcW w:w="3256" w:type="dxa"/>
          </w:tcPr>
          <w:p w:rsidR="00813079" w:rsidRPr="007E7CA5" w:rsidRDefault="00813079" w:rsidP="00BC26DB">
            <w:pPr>
              <w:jc w:val="both"/>
              <w:rPr>
                <w:rFonts w:ascii="Arial" w:hAnsi="Arial" w:cs="Arial"/>
              </w:rPr>
            </w:pPr>
            <w:r w:rsidRPr="007E7CA5">
              <w:rPr>
                <w:rFonts w:ascii="Arial" w:hAnsi="Arial" w:cs="Arial"/>
              </w:rPr>
              <w:t>Zakres czasowy realizacji</w:t>
            </w:r>
          </w:p>
        </w:tc>
        <w:tc>
          <w:tcPr>
            <w:tcW w:w="5812" w:type="dxa"/>
          </w:tcPr>
          <w:p w:rsidR="00813079" w:rsidRPr="007E7CA5" w:rsidRDefault="00813079" w:rsidP="00BC26DB">
            <w:pPr>
              <w:jc w:val="both"/>
              <w:rPr>
                <w:rFonts w:ascii="Arial" w:hAnsi="Arial" w:cs="Arial"/>
              </w:rPr>
            </w:pPr>
            <w:r>
              <w:rPr>
                <w:rFonts w:ascii="Arial" w:hAnsi="Arial" w:cs="Arial"/>
              </w:rPr>
              <w:t>Do 2025 roku</w:t>
            </w:r>
          </w:p>
        </w:tc>
      </w:tr>
      <w:tr w:rsidR="00813079" w:rsidRPr="007E7CA5" w:rsidTr="00813079">
        <w:tc>
          <w:tcPr>
            <w:tcW w:w="3256" w:type="dxa"/>
            <w:shd w:val="clear" w:color="auto" w:fill="auto"/>
          </w:tcPr>
          <w:p w:rsidR="00813079" w:rsidRPr="00813079" w:rsidRDefault="00813079" w:rsidP="00BC26DB">
            <w:pPr>
              <w:jc w:val="both"/>
              <w:rPr>
                <w:rFonts w:ascii="Arial" w:hAnsi="Arial" w:cs="Arial"/>
              </w:rPr>
            </w:pPr>
            <w:r w:rsidRPr="00813079">
              <w:rPr>
                <w:rFonts w:ascii="Arial" w:hAnsi="Arial" w:cs="Arial"/>
              </w:rPr>
              <w:t>Szacowana wartość przedsięwzięcia</w:t>
            </w:r>
          </w:p>
        </w:tc>
        <w:tc>
          <w:tcPr>
            <w:tcW w:w="5812" w:type="dxa"/>
            <w:shd w:val="clear" w:color="auto" w:fill="auto"/>
          </w:tcPr>
          <w:p w:rsidR="00813079" w:rsidRPr="007E7CA5" w:rsidRDefault="00813079" w:rsidP="00BC26DB">
            <w:pPr>
              <w:jc w:val="both"/>
              <w:rPr>
                <w:rFonts w:ascii="Arial" w:hAnsi="Arial" w:cs="Arial"/>
              </w:rPr>
            </w:pPr>
            <w:r w:rsidRPr="00813079">
              <w:rPr>
                <w:rFonts w:ascii="Arial" w:hAnsi="Arial" w:cs="Arial"/>
              </w:rPr>
              <w:t>2 000 000,00zł</w:t>
            </w:r>
          </w:p>
        </w:tc>
      </w:tr>
      <w:tr w:rsidR="00813079" w:rsidRPr="007E7CA5" w:rsidTr="00BC26DB">
        <w:tc>
          <w:tcPr>
            <w:tcW w:w="3256" w:type="dxa"/>
          </w:tcPr>
          <w:p w:rsidR="00813079" w:rsidRPr="007E7CA5" w:rsidRDefault="00813079" w:rsidP="00BC26DB">
            <w:pPr>
              <w:jc w:val="both"/>
              <w:rPr>
                <w:rFonts w:ascii="Arial" w:hAnsi="Arial" w:cs="Arial"/>
              </w:rPr>
            </w:pPr>
            <w:r w:rsidRPr="007E7CA5">
              <w:rPr>
                <w:rFonts w:ascii="Arial" w:hAnsi="Arial" w:cs="Arial"/>
              </w:rPr>
              <w:t>Źródła finansowania</w:t>
            </w:r>
          </w:p>
        </w:tc>
        <w:tc>
          <w:tcPr>
            <w:tcW w:w="5812" w:type="dxa"/>
          </w:tcPr>
          <w:p w:rsidR="00813079" w:rsidRPr="007E7CA5" w:rsidRDefault="00813079" w:rsidP="00BC26DB">
            <w:pPr>
              <w:jc w:val="both"/>
              <w:rPr>
                <w:rFonts w:ascii="Arial" w:hAnsi="Arial" w:cs="Arial"/>
              </w:rPr>
            </w:pPr>
            <w:r>
              <w:rPr>
                <w:rFonts w:ascii="Arial" w:hAnsi="Arial" w:cs="Arial"/>
              </w:rPr>
              <w:t>Środki WRPO, budżet Gminy, środki PROW</w:t>
            </w:r>
          </w:p>
        </w:tc>
      </w:tr>
    </w:tbl>
    <w:p w:rsidR="00A72878" w:rsidRDefault="00A72878" w:rsidP="002F14E2">
      <w:pPr>
        <w:spacing w:after="0"/>
        <w:jc w:val="both"/>
        <w:rPr>
          <w:rFonts w:ascii="Arial" w:hAnsi="Arial" w:cs="Arial"/>
          <w:highlight w:val="yellow"/>
        </w:rPr>
      </w:pPr>
    </w:p>
    <w:p w:rsidR="00043E4F" w:rsidRDefault="00043E4F" w:rsidP="002F14E2">
      <w:pPr>
        <w:spacing w:after="0"/>
        <w:jc w:val="both"/>
        <w:rPr>
          <w:rFonts w:ascii="Arial" w:hAnsi="Arial" w:cs="Arial"/>
          <w:highlight w:val="yellow"/>
        </w:rPr>
      </w:pPr>
    </w:p>
    <w:tbl>
      <w:tblPr>
        <w:tblStyle w:val="Tabela-Siatka"/>
        <w:tblW w:w="9068" w:type="dxa"/>
        <w:tblLook w:val="04A0" w:firstRow="1" w:lastRow="0" w:firstColumn="1" w:lastColumn="0" w:noHBand="0" w:noVBand="1"/>
      </w:tblPr>
      <w:tblGrid>
        <w:gridCol w:w="3256"/>
        <w:gridCol w:w="5812"/>
      </w:tblGrid>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Obszar rewitalizacji</w:t>
            </w:r>
          </w:p>
        </w:tc>
        <w:tc>
          <w:tcPr>
            <w:tcW w:w="5812" w:type="dxa"/>
          </w:tcPr>
          <w:p w:rsidR="00043E4F" w:rsidRPr="007603F2" w:rsidRDefault="00043E4F" w:rsidP="00043E4F">
            <w:pPr>
              <w:jc w:val="center"/>
              <w:rPr>
                <w:rFonts w:ascii="Arial" w:hAnsi="Arial" w:cs="Arial"/>
                <w:b/>
              </w:rPr>
            </w:pPr>
            <w:r w:rsidRPr="007603F2">
              <w:rPr>
                <w:rFonts w:ascii="Arial" w:hAnsi="Arial" w:cs="Arial"/>
                <w:b/>
              </w:rPr>
              <w:t>Golęczewo</w:t>
            </w:r>
          </w:p>
        </w:tc>
      </w:tr>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Nazwa Przedsięwzięcia</w:t>
            </w:r>
          </w:p>
        </w:tc>
        <w:tc>
          <w:tcPr>
            <w:tcW w:w="5812" w:type="dxa"/>
          </w:tcPr>
          <w:p w:rsidR="00043E4F" w:rsidRPr="007603F2" w:rsidRDefault="00043E4F" w:rsidP="00043E4F">
            <w:pPr>
              <w:jc w:val="center"/>
              <w:rPr>
                <w:rFonts w:ascii="Arial" w:hAnsi="Arial" w:cs="Arial"/>
                <w:b/>
              </w:rPr>
            </w:pPr>
            <w:r w:rsidRPr="007603F2">
              <w:rPr>
                <w:rFonts w:ascii="Arial" w:hAnsi="Arial" w:cs="Arial"/>
                <w:b/>
              </w:rPr>
              <w:t>W trosce o zabytki – budowa lokalnej tożsamości</w:t>
            </w:r>
          </w:p>
        </w:tc>
      </w:tr>
      <w:tr w:rsidR="007603F2" w:rsidRPr="007603F2" w:rsidTr="000249D2">
        <w:tc>
          <w:tcPr>
            <w:tcW w:w="3256" w:type="dxa"/>
            <w:shd w:val="clear" w:color="auto" w:fill="auto"/>
          </w:tcPr>
          <w:p w:rsidR="00043E4F" w:rsidRPr="007603F2" w:rsidRDefault="00043E4F" w:rsidP="00043E4F">
            <w:pPr>
              <w:jc w:val="both"/>
              <w:rPr>
                <w:rFonts w:ascii="Arial" w:hAnsi="Arial" w:cs="Arial"/>
              </w:rPr>
            </w:pPr>
            <w:r w:rsidRPr="007603F2">
              <w:rPr>
                <w:rFonts w:ascii="Arial" w:hAnsi="Arial" w:cs="Arial"/>
              </w:rPr>
              <w:t>Lokalizacja przedsięwzięcia</w:t>
            </w:r>
          </w:p>
        </w:tc>
        <w:tc>
          <w:tcPr>
            <w:tcW w:w="5812" w:type="dxa"/>
            <w:shd w:val="clear" w:color="auto" w:fill="auto"/>
          </w:tcPr>
          <w:p w:rsidR="00043E4F" w:rsidRPr="007603F2" w:rsidRDefault="00043E4F" w:rsidP="000249D2">
            <w:pPr>
              <w:jc w:val="both"/>
              <w:rPr>
                <w:rFonts w:ascii="Arial" w:hAnsi="Arial" w:cs="Arial"/>
              </w:rPr>
            </w:pPr>
            <w:r w:rsidRPr="007603F2">
              <w:rPr>
                <w:rFonts w:ascii="Arial" w:hAnsi="Arial" w:cs="Arial"/>
              </w:rPr>
              <w:t>Działka nr</w:t>
            </w:r>
            <w:r w:rsidR="000249D2">
              <w:rPr>
                <w:rFonts w:ascii="Arial" w:hAnsi="Arial" w:cs="Arial"/>
              </w:rPr>
              <w:t xml:space="preserve"> 85/6, 86/6, 86/4</w:t>
            </w:r>
            <w:r w:rsidRPr="007603F2">
              <w:rPr>
                <w:rFonts w:ascii="Arial" w:hAnsi="Arial" w:cs="Arial"/>
              </w:rPr>
              <w:t>, teren dawnych łaźni w Golęczewie</w:t>
            </w:r>
            <w:r w:rsidR="000249D2">
              <w:rPr>
                <w:rFonts w:ascii="Arial" w:hAnsi="Arial" w:cs="Arial"/>
              </w:rPr>
              <w:t xml:space="preserve"> (Stara Remiza)</w:t>
            </w:r>
          </w:p>
        </w:tc>
      </w:tr>
      <w:tr w:rsidR="00043E4F" w:rsidRPr="007603F2" w:rsidTr="00043E4F">
        <w:tc>
          <w:tcPr>
            <w:tcW w:w="3256" w:type="dxa"/>
          </w:tcPr>
          <w:p w:rsidR="00043E4F" w:rsidRPr="007603F2" w:rsidRDefault="00043E4F" w:rsidP="00043E4F">
            <w:pPr>
              <w:jc w:val="both"/>
              <w:rPr>
                <w:rFonts w:ascii="Arial" w:hAnsi="Arial" w:cs="Arial"/>
                <w:highlight w:val="yellow"/>
              </w:rPr>
            </w:pPr>
            <w:r w:rsidRPr="007603F2">
              <w:rPr>
                <w:rFonts w:ascii="Arial" w:hAnsi="Arial" w:cs="Arial"/>
              </w:rPr>
              <w:t>Zakres planowanych działań</w:t>
            </w:r>
          </w:p>
        </w:tc>
        <w:tc>
          <w:tcPr>
            <w:tcW w:w="5812" w:type="dxa"/>
          </w:tcPr>
          <w:p w:rsidR="00043E4F" w:rsidRPr="007603F2" w:rsidRDefault="00043E4F" w:rsidP="00043E4F">
            <w:pPr>
              <w:jc w:val="both"/>
              <w:rPr>
                <w:rFonts w:ascii="Arial" w:hAnsi="Arial" w:cs="Arial"/>
              </w:rPr>
            </w:pPr>
            <w:r w:rsidRPr="007603F2">
              <w:rPr>
                <w:rFonts w:ascii="Arial" w:hAnsi="Arial" w:cs="Arial"/>
              </w:rPr>
              <w:t>Budynek pierwotnie stanowiący łaźnie w późniejszym czasie pełnił funkcje siedziby Ochotniczej Straży Pożarnej, świetlicy wiejskiej – był zatem ważnym miejscem dla lokalnej społeczności.</w:t>
            </w:r>
          </w:p>
          <w:p w:rsidR="00043E4F" w:rsidRPr="007603F2" w:rsidRDefault="00043E4F" w:rsidP="00043E4F">
            <w:pPr>
              <w:jc w:val="both"/>
              <w:rPr>
                <w:rFonts w:ascii="Arial" w:hAnsi="Arial" w:cs="Arial"/>
              </w:rPr>
            </w:pPr>
            <w:r w:rsidRPr="007603F2">
              <w:rPr>
                <w:rFonts w:ascii="Arial" w:hAnsi="Arial" w:cs="Arial"/>
              </w:rPr>
              <w:t xml:space="preserve">Po przeprowadzeniu rewitalizacji – kompleksowej odnowy - przywrócona zostanie społeczna funkcja budynku, ponownie będzie on służył mieszkańcom.   </w:t>
            </w:r>
          </w:p>
        </w:tc>
      </w:tr>
      <w:tr w:rsidR="00043E4F" w:rsidRPr="007603F2" w:rsidTr="00043E4F">
        <w:tc>
          <w:tcPr>
            <w:tcW w:w="3256" w:type="dxa"/>
          </w:tcPr>
          <w:p w:rsidR="00043E4F" w:rsidRPr="007603F2" w:rsidRDefault="00043E4F" w:rsidP="00043E4F">
            <w:pPr>
              <w:jc w:val="both"/>
              <w:rPr>
                <w:rFonts w:ascii="Arial" w:hAnsi="Arial" w:cs="Arial"/>
                <w:highlight w:val="yellow"/>
              </w:rPr>
            </w:pPr>
            <w:r w:rsidRPr="007603F2">
              <w:rPr>
                <w:rFonts w:ascii="Arial" w:hAnsi="Arial" w:cs="Arial"/>
              </w:rPr>
              <w:t>Oddziaływanie przedsięwzięcia</w:t>
            </w:r>
          </w:p>
        </w:tc>
        <w:tc>
          <w:tcPr>
            <w:tcW w:w="5812" w:type="dxa"/>
          </w:tcPr>
          <w:p w:rsidR="00043E4F" w:rsidRPr="007603F2" w:rsidRDefault="00043E4F" w:rsidP="00043E4F">
            <w:pPr>
              <w:jc w:val="both"/>
              <w:rPr>
                <w:rFonts w:ascii="Arial" w:hAnsi="Arial" w:cs="Arial"/>
              </w:rPr>
            </w:pPr>
            <w:r w:rsidRPr="007603F2">
              <w:rPr>
                <w:rFonts w:ascii="Arial" w:hAnsi="Arial" w:cs="Arial"/>
              </w:rPr>
              <w:t xml:space="preserve">   </w:t>
            </w:r>
          </w:p>
          <w:p w:rsidR="00043E4F" w:rsidRPr="007603F2" w:rsidRDefault="00043E4F" w:rsidP="00043E4F">
            <w:pPr>
              <w:jc w:val="both"/>
              <w:rPr>
                <w:rFonts w:ascii="Arial" w:hAnsi="Arial" w:cs="Arial"/>
              </w:rPr>
            </w:pPr>
            <w:r w:rsidRPr="007603F2">
              <w:rPr>
                <w:rFonts w:ascii="Arial" w:hAnsi="Arial" w:cs="Arial"/>
              </w:rPr>
              <w:t xml:space="preserve">     </w:t>
            </w:r>
            <w:r w:rsidR="007603F2" w:rsidRPr="007603F2">
              <w:rPr>
                <w:rFonts w:ascii="Arial" w:hAnsi="Arial" w:cs="Arial"/>
              </w:rPr>
              <w:t xml:space="preserve">X </w:t>
            </w:r>
            <w:r w:rsidRPr="007603F2">
              <w:rPr>
                <w:rFonts w:ascii="Arial" w:hAnsi="Arial" w:cs="Arial"/>
              </w:rPr>
              <w:t>Strefa społeczna</w:t>
            </w:r>
          </w:p>
          <w:p w:rsidR="00043E4F" w:rsidRPr="007603F2" w:rsidRDefault="00043E4F" w:rsidP="00043E4F">
            <w:pPr>
              <w:jc w:val="both"/>
              <w:rPr>
                <w:rFonts w:ascii="Arial" w:hAnsi="Arial" w:cs="Arial"/>
              </w:rPr>
            </w:pPr>
          </w:p>
          <w:p w:rsidR="00043E4F" w:rsidRPr="007603F2" w:rsidRDefault="00043E4F" w:rsidP="00043E4F">
            <w:pPr>
              <w:jc w:val="both"/>
              <w:rPr>
                <w:rFonts w:ascii="Arial" w:hAnsi="Arial" w:cs="Arial"/>
              </w:rPr>
            </w:pPr>
            <w:r w:rsidRPr="007603F2">
              <w:rPr>
                <w:rFonts w:ascii="Arial" w:hAnsi="Arial" w:cs="Arial"/>
              </w:rPr>
              <w:t xml:space="preserve">     </w:t>
            </w:r>
            <w:r w:rsidR="007603F2" w:rsidRPr="007603F2">
              <w:rPr>
                <w:rFonts w:ascii="Arial" w:hAnsi="Arial" w:cs="Arial"/>
              </w:rPr>
              <w:t xml:space="preserve">   </w:t>
            </w:r>
            <w:r w:rsidRPr="007603F2">
              <w:rPr>
                <w:rFonts w:ascii="Arial" w:hAnsi="Arial" w:cs="Arial"/>
              </w:rPr>
              <w:t>Strefa gospodarcza</w:t>
            </w:r>
          </w:p>
          <w:p w:rsidR="00043E4F" w:rsidRPr="007603F2" w:rsidRDefault="00043E4F" w:rsidP="00043E4F">
            <w:pPr>
              <w:jc w:val="both"/>
              <w:rPr>
                <w:rFonts w:ascii="Arial" w:hAnsi="Arial" w:cs="Arial"/>
              </w:rPr>
            </w:pPr>
          </w:p>
          <w:p w:rsidR="00043E4F" w:rsidRPr="007603F2" w:rsidRDefault="00043E4F" w:rsidP="00043E4F">
            <w:pPr>
              <w:jc w:val="both"/>
              <w:rPr>
                <w:rFonts w:ascii="Arial" w:hAnsi="Arial" w:cs="Arial"/>
              </w:rPr>
            </w:pPr>
            <w:r w:rsidRPr="007603F2">
              <w:rPr>
                <w:rFonts w:ascii="Arial" w:hAnsi="Arial" w:cs="Arial"/>
              </w:rPr>
              <w:t xml:space="preserve">     </w:t>
            </w:r>
            <w:r w:rsidR="007603F2" w:rsidRPr="007603F2">
              <w:rPr>
                <w:rFonts w:ascii="Arial" w:hAnsi="Arial" w:cs="Arial"/>
              </w:rPr>
              <w:t xml:space="preserve">X </w:t>
            </w:r>
            <w:r w:rsidRPr="007603F2">
              <w:rPr>
                <w:rFonts w:ascii="Arial" w:hAnsi="Arial" w:cs="Arial"/>
              </w:rPr>
              <w:t>Strefa przestrzenno-funkcjonalna</w:t>
            </w:r>
          </w:p>
          <w:p w:rsidR="00043E4F" w:rsidRPr="007603F2" w:rsidRDefault="00043E4F" w:rsidP="00043E4F">
            <w:pPr>
              <w:jc w:val="both"/>
              <w:rPr>
                <w:rFonts w:ascii="Arial" w:hAnsi="Arial" w:cs="Arial"/>
              </w:rPr>
            </w:pPr>
          </w:p>
          <w:p w:rsidR="00043E4F" w:rsidRPr="007603F2" w:rsidRDefault="00043E4F" w:rsidP="00043E4F">
            <w:pPr>
              <w:jc w:val="both"/>
              <w:rPr>
                <w:rFonts w:ascii="Arial" w:hAnsi="Arial" w:cs="Arial"/>
              </w:rPr>
            </w:pPr>
            <w:r w:rsidRPr="007603F2">
              <w:rPr>
                <w:rFonts w:ascii="Arial" w:hAnsi="Arial" w:cs="Arial"/>
              </w:rPr>
              <w:t xml:space="preserve">      </w:t>
            </w:r>
            <w:r w:rsidR="007603F2" w:rsidRPr="007603F2">
              <w:rPr>
                <w:rFonts w:ascii="Arial" w:hAnsi="Arial" w:cs="Arial"/>
              </w:rPr>
              <w:t xml:space="preserve">X </w:t>
            </w:r>
            <w:r w:rsidRPr="007603F2">
              <w:rPr>
                <w:rFonts w:ascii="Arial" w:hAnsi="Arial" w:cs="Arial"/>
              </w:rPr>
              <w:t>Strefa środowiskowa</w:t>
            </w:r>
          </w:p>
          <w:p w:rsidR="00043E4F" w:rsidRPr="007603F2" w:rsidRDefault="00043E4F" w:rsidP="00043E4F">
            <w:pPr>
              <w:jc w:val="both"/>
              <w:rPr>
                <w:rFonts w:ascii="Arial" w:hAnsi="Arial" w:cs="Arial"/>
              </w:rPr>
            </w:pPr>
          </w:p>
          <w:p w:rsidR="00043E4F" w:rsidRPr="007603F2" w:rsidRDefault="00043E4F" w:rsidP="00043E4F">
            <w:pPr>
              <w:jc w:val="both"/>
              <w:rPr>
                <w:rFonts w:ascii="Arial" w:hAnsi="Arial" w:cs="Arial"/>
              </w:rPr>
            </w:pPr>
            <w:r w:rsidRPr="007603F2">
              <w:rPr>
                <w:rFonts w:ascii="Arial" w:hAnsi="Arial" w:cs="Arial"/>
              </w:rPr>
              <w:t xml:space="preserve">      Strefa techniczna</w:t>
            </w:r>
          </w:p>
          <w:p w:rsidR="00043E4F" w:rsidRPr="007603F2" w:rsidRDefault="00043E4F" w:rsidP="00043E4F">
            <w:pPr>
              <w:jc w:val="both"/>
              <w:rPr>
                <w:rFonts w:ascii="Arial" w:hAnsi="Arial" w:cs="Arial"/>
                <w:highlight w:val="yellow"/>
              </w:rPr>
            </w:pPr>
          </w:p>
        </w:tc>
      </w:tr>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Obszar oddziaływania przedsięwzięcia</w:t>
            </w:r>
          </w:p>
        </w:tc>
        <w:tc>
          <w:tcPr>
            <w:tcW w:w="5812" w:type="dxa"/>
          </w:tcPr>
          <w:p w:rsidR="00043E4F" w:rsidRPr="007603F2" w:rsidRDefault="007603F2" w:rsidP="00043E4F">
            <w:pPr>
              <w:jc w:val="both"/>
              <w:rPr>
                <w:rFonts w:ascii="Arial" w:hAnsi="Arial" w:cs="Arial"/>
              </w:rPr>
            </w:pPr>
            <w:r w:rsidRPr="007603F2">
              <w:rPr>
                <w:rFonts w:ascii="Arial" w:hAnsi="Arial" w:cs="Arial"/>
              </w:rPr>
              <w:t>Lokalny, (Gminny</w:t>
            </w:r>
            <w:r w:rsidR="00043E4F" w:rsidRPr="007603F2">
              <w:rPr>
                <w:rFonts w:ascii="Arial" w:hAnsi="Arial" w:cs="Arial"/>
              </w:rPr>
              <w:t>)</w:t>
            </w:r>
          </w:p>
        </w:tc>
      </w:tr>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Zakres czasowy realizacji</w:t>
            </w:r>
          </w:p>
        </w:tc>
        <w:tc>
          <w:tcPr>
            <w:tcW w:w="5812" w:type="dxa"/>
          </w:tcPr>
          <w:p w:rsidR="00043E4F" w:rsidRPr="007603F2" w:rsidRDefault="000249D2" w:rsidP="000249D2">
            <w:pPr>
              <w:jc w:val="both"/>
              <w:rPr>
                <w:rFonts w:ascii="Arial" w:hAnsi="Arial" w:cs="Arial"/>
              </w:rPr>
            </w:pPr>
            <w:r>
              <w:rPr>
                <w:rFonts w:ascii="Arial" w:hAnsi="Arial" w:cs="Arial"/>
              </w:rPr>
              <w:t>Do 2025 roku</w:t>
            </w:r>
          </w:p>
        </w:tc>
      </w:tr>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Szacowana wartość przedsięwzięcia</w:t>
            </w:r>
          </w:p>
        </w:tc>
        <w:tc>
          <w:tcPr>
            <w:tcW w:w="5812" w:type="dxa"/>
          </w:tcPr>
          <w:p w:rsidR="00043E4F" w:rsidRPr="007603F2" w:rsidRDefault="000249D2" w:rsidP="000249D2">
            <w:pPr>
              <w:jc w:val="both"/>
              <w:rPr>
                <w:rFonts w:ascii="Arial" w:hAnsi="Arial" w:cs="Arial"/>
              </w:rPr>
            </w:pPr>
            <w:r>
              <w:rPr>
                <w:rFonts w:ascii="Arial" w:hAnsi="Arial" w:cs="Arial"/>
              </w:rPr>
              <w:t>2 000 000,00</w:t>
            </w:r>
            <w:r w:rsidR="007603F2" w:rsidRPr="007603F2">
              <w:rPr>
                <w:rFonts w:ascii="Arial" w:hAnsi="Arial" w:cs="Arial"/>
              </w:rPr>
              <w:t>zł</w:t>
            </w:r>
          </w:p>
        </w:tc>
      </w:tr>
      <w:tr w:rsidR="00043E4F" w:rsidRPr="007603F2" w:rsidTr="00043E4F">
        <w:tc>
          <w:tcPr>
            <w:tcW w:w="3256" w:type="dxa"/>
          </w:tcPr>
          <w:p w:rsidR="00043E4F" w:rsidRPr="007603F2" w:rsidRDefault="00043E4F" w:rsidP="00043E4F">
            <w:pPr>
              <w:jc w:val="both"/>
              <w:rPr>
                <w:rFonts w:ascii="Arial" w:hAnsi="Arial" w:cs="Arial"/>
              </w:rPr>
            </w:pPr>
            <w:r w:rsidRPr="007603F2">
              <w:rPr>
                <w:rFonts w:ascii="Arial" w:hAnsi="Arial" w:cs="Arial"/>
              </w:rPr>
              <w:t>Źródła finansowania</w:t>
            </w:r>
          </w:p>
        </w:tc>
        <w:tc>
          <w:tcPr>
            <w:tcW w:w="5812" w:type="dxa"/>
          </w:tcPr>
          <w:p w:rsidR="00043E4F" w:rsidRPr="007603F2" w:rsidRDefault="007603F2" w:rsidP="00043E4F">
            <w:pPr>
              <w:jc w:val="both"/>
              <w:rPr>
                <w:rFonts w:ascii="Arial" w:hAnsi="Arial" w:cs="Arial"/>
              </w:rPr>
            </w:pPr>
            <w:r w:rsidRPr="007603F2">
              <w:rPr>
                <w:rFonts w:ascii="Arial" w:hAnsi="Arial" w:cs="Arial"/>
              </w:rPr>
              <w:t>Środki PROW, budżet Gminy</w:t>
            </w:r>
          </w:p>
        </w:tc>
      </w:tr>
    </w:tbl>
    <w:p w:rsidR="00043E4F" w:rsidRDefault="00043E4F" w:rsidP="002F14E2">
      <w:pPr>
        <w:spacing w:after="0"/>
        <w:jc w:val="both"/>
        <w:rPr>
          <w:rFonts w:ascii="Arial" w:hAnsi="Arial" w:cs="Arial"/>
          <w:highlight w:val="yellow"/>
        </w:rPr>
      </w:pPr>
    </w:p>
    <w:p w:rsidR="001C520A" w:rsidRPr="005879EC" w:rsidRDefault="001C520A" w:rsidP="005879EC"/>
    <w:p w:rsidR="008667F4" w:rsidRDefault="008667F4" w:rsidP="005879EC">
      <w:pPr>
        <w:pStyle w:val="Nagwek1"/>
        <w:numPr>
          <w:ilvl w:val="0"/>
          <w:numId w:val="2"/>
        </w:numPr>
        <w:ind w:left="567" w:hanging="567"/>
        <w:jc w:val="both"/>
      </w:pPr>
      <w:bookmarkStart w:id="26" w:name="_Toc479972210"/>
      <w:r>
        <w:t>Mechanizmy integrowania działań służących realizacji celów rewitalizacji oraz odpowiadające im kierunki działań</w:t>
      </w:r>
      <w:bookmarkEnd w:id="26"/>
      <w:r>
        <w:t xml:space="preserve"> </w:t>
      </w:r>
    </w:p>
    <w:p w:rsidR="005879EC" w:rsidRPr="00DB2D0A" w:rsidRDefault="005879EC" w:rsidP="00DB2D0A">
      <w:pPr>
        <w:spacing w:after="0"/>
        <w:jc w:val="both"/>
        <w:rPr>
          <w:rFonts w:ascii="Arial" w:hAnsi="Arial" w:cs="Arial"/>
        </w:rPr>
      </w:pPr>
    </w:p>
    <w:p w:rsidR="00DB2D0A" w:rsidRPr="00DB2D0A" w:rsidRDefault="00C668FA" w:rsidP="00DB2D0A">
      <w:pPr>
        <w:shd w:val="clear" w:color="auto" w:fill="EAF1DD" w:themeFill="accent3" w:themeFillTint="33"/>
        <w:spacing w:after="0"/>
        <w:jc w:val="both"/>
        <w:rPr>
          <w:rFonts w:ascii="Arial" w:hAnsi="Arial" w:cs="Arial"/>
          <w:i/>
        </w:rPr>
      </w:pPr>
      <w:r>
        <w:rPr>
          <w:rFonts w:ascii="Arial" w:hAnsi="Arial" w:cs="Arial"/>
          <w:i/>
        </w:rPr>
        <w:t xml:space="preserve">Prezentowany </w:t>
      </w:r>
      <w:r w:rsidR="00DB2D0A" w:rsidRPr="00DB2D0A">
        <w:rPr>
          <w:rFonts w:ascii="Arial" w:hAnsi="Arial" w:cs="Arial"/>
          <w:i/>
        </w:rPr>
        <w:t xml:space="preserve">rozdział </w:t>
      </w:r>
      <w:r>
        <w:rPr>
          <w:rFonts w:ascii="Arial" w:hAnsi="Arial" w:cs="Arial"/>
          <w:i/>
        </w:rPr>
        <w:t xml:space="preserve">dotyczy - </w:t>
      </w:r>
      <w:r w:rsidR="00DB2D0A" w:rsidRPr="00DB2D0A">
        <w:rPr>
          <w:rFonts w:ascii="Arial" w:hAnsi="Arial" w:cs="Arial"/>
          <w:i/>
        </w:rPr>
        <w:t>zgodnie z art. 15 ust. 1 pkt 7 ustawy o rewitalizacji mechanizm</w:t>
      </w:r>
      <w:r>
        <w:rPr>
          <w:rFonts w:ascii="Arial" w:hAnsi="Arial" w:cs="Arial"/>
          <w:i/>
        </w:rPr>
        <w:t>ów</w:t>
      </w:r>
      <w:r w:rsidR="00DB2D0A" w:rsidRPr="00DB2D0A">
        <w:rPr>
          <w:rFonts w:ascii="Arial" w:hAnsi="Arial" w:cs="Arial"/>
          <w:i/>
        </w:rPr>
        <w:t xml:space="preserve"> integrowania działań służących realizacji celów rewitalizacji oraz odpowiadające im kierunki działań służących eliminacji lub ograniczeniu negatywnych zjawisk oraz przedsięwzięć rewitalizacyjnych </w:t>
      </w:r>
    </w:p>
    <w:p w:rsidR="00DB2D0A" w:rsidRPr="00DB2D0A" w:rsidRDefault="00DB2D0A" w:rsidP="00DB2D0A">
      <w:pPr>
        <w:spacing w:after="0"/>
        <w:jc w:val="both"/>
        <w:rPr>
          <w:rFonts w:ascii="Arial" w:hAnsi="Arial" w:cs="Arial"/>
        </w:rPr>
      </w:pPr>
      <w:r w:rsidRPr="00DB2D0A">
        <w:rPr>
          <w:rFonts w:ascii="Arial" w:hAnsi="Arial" w:cs="Arial"/>
        </w:rPr>
        <w:t xml:space="preserve"> </w:t>
      </w:r>
    </w:p>
    <w:p w:rsidR="005879EC" w:rsidRDefault="00DB2D0A" w:rsidP="00DB2D0A">
      <w:pPr>
        <w:spacing w:after="0"/>
        <w:ind w:firstLine="567"/>
        <w:jc w:val="both"/>
        <w:rPr>
          <w:rFonts w:ascii="Arial" w:hAnsi="Arial" w:cs="Arial"/>
        </w:rPr>
      </w:pPr>
      <w:r w:rsidRPr="00DB2D0A">
        <w:rPr>
          <w:rFonts w:ascii="Arial" w:hAnsi="Arial" w:cs="Arial"/>
        </w:rPr>
        <w:t>Zintegrowane podejście Programu jest uszczegółowieniem komplementarności dokumentu i dotyczy kilku aspektów odnoszących się do zintegrowania zaplanowanych przedsięwzięć i projektów rewitalizacyjnych. Przedsięwzięcia dopełniają się tematycznie, co w efekcie końcowym skutkować ma  kompleksowym rozwiązaniem problemów (społecznych, gospodarczych, przestrzenno-funkcjonalnych, technicznych, środowiskowych) występujących na obszarze zdegradowanym zgodnie z</w:t>
      </w:r>
      <w:r w:rsidR="00C668FA">
        <w:rPr>
          <w:rFonts w:ascii="Arial" w:hAnsi="Arial" w:cs="Arial"/>
        </w:rPr>
        <w:t>e s</w:t>
      </w:r>
      <w:r w:rsidRPr="00DB2D0A">
        <w:rPr>
          <w:rFonts w:ascii="Arial" w:hAnsi="Arial" w:cs="Arial"/>
        </w:rPr>
        <w:t>chematem.</w:t>
      </w:r>
      <w:r w:rsidR="004D1ECB">
        <w:rPr>
          <w:rStyle w:val="Odwoanieprzypisudolnego"/>
          <w:rFonts w:ascii="Arial" w:hAnsi="Arial" w:cs="Arial"/>
        </w:rPr>
        <w:footnoteReference w:id="5"/>
      </w:r>
    </w:p>
    <w:p w:rsidR="00C668FA" w:rsidRDefault="00C668FA" w:rsidP="00DB2D0A">
      <w:pPr>
        <w:spacing w:after="0"/>
        <w:ind w:firstLine="567"/>
        <w:jc w:val="both"/>
        <w:rPr>
          <w:rFonts w:ascii="Arial" w:hAnsi="Arial" w:cs="Arial"/>
        </w:rPr>
      </w:pPr>
    </w:p>
    <w:p w:rsidR="00C668FA" w:rsidRDefault="00C668FA" w:rsidP="005950C8">
      <w:pPr>
        <w:spacing w:after="0"/>
        <w:jc w:val="both"/>
        <w:rPr>
          <w:rFonts w:ascii="Arial" w:hAnsi="Arial" w:cs="Arial"/>
        </w:rPr>
      </w:pPr>
      <w:r>
        <w:rPr>
          <w:rFonts w:ascii="Arial" w:hAnsi="Arial" w:cs="Arial"/>
          <w:noProof/>
          <w:lang w:eastAsia="pl-PL"/>
        </w:rPr>
        <w:drawing>
          <wp:inline distT="0" distB="0" distL="0" distR="0" wp14:anchorId="3050CA30" wp14:editId="26695A79">
            <wp:extent cx="5928360" cy="3345180"/>
            <wp:effectExtent l="0" t="19050" r="34290" b="4572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C668FA" w:rsidRPr="00DB2D0A" w:rsidRDefault="00C668FA" w:rsidP="00DB2D0A">
      <w:pPr>
        <w:spacing w:after="0"/>
        <w:ind w:firstLine="567"/>
        <w:jc w:val="both"/>
        <w:rPr>
          <w:rFonts w:ascii="Arial" w:hAnsi="Arial" w:cs="Arial"/>
        </w:rPr>
      </w:pP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b/>
        </w:rPr>
        <w:t>Komplementarność przestrzenna</w:t>
      </w:r>
      <w:r w:rsidRPr="005E36B3">
        <w:rPr>
          <w:rFonts w:ascii="Arial" w:eastAsia="Calibri" w:hAnsi="Arial" w:cs="Arial"/>
        </w:rPr>
        <w:t xml:space="preserve"> stanowi istotę Gminnego programu rewitalizacji, który z definicji skoncentrowany jest na obszarach rewitalizacji wyznaczonych w skutek podjętych działań badawczych / analitycznych oraz konsultacyjnych.  </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 xml:space="preserve">Zaplanowane do realizacji projekty rewitalizacyjne mają skupiać się na wskazanym obszarze i być z nim ściśle związanym. Stanowią bowiem odpowiedź na podstawowe problemy dla tego terenu. Rezultatem projektów będzie możliwość skorzystania z nowej infrastruktury publicznej dla mieszkańców nie tylko obszarów rewitalizacji, lecz również całej Gminy. W skutek realizacji projektów na obszarze rewitalizacji nastąpi ograniczenie przenoszenia problemów głównie społecznych na dalsze obszary Gminy. </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Komplementarność przestrzenna oznacza konieczność wzięcia pod uwagę podczas tworzenia i realizacji Gminnego programu rewitalizacji wzajemnych powiązań pomiędzy projektami/przedsięwzięciami rewitalizacyjnymi zarówno realizowanych na obszarze rewitalizacji, jak i znajdujących się poza nim, ale oddziałujących na obszar rewitalizacji.</w:t>
      </w:r>
    </w:p>
    <w:p w:rsidR="005E36B3" w:rsidRPr="005E36B3" w:rsidRDefault="005E36B3" w:rsidP="005E36B3">
      <w:pPr>
        <w:spacing w:after="0"/>
        <w:ind w:firstLine="708"/>
        <w:jc w:val="both"/>
        <w:rPr>
          <w:rFonts w:ascii="Arial" w:eastAsia="Calibri" w:hAnsi="Arial" w:cs="Arial"/>
        </w:rPr>
      </w:pPr>
    </w:p>
    <w:p w:rsidR="005E36B3" w:rsidRPr="005E36B3" w:rsidRDefault="005E36B3" w:rsidP="005E36B3">
      <w:pPr>
        <w:spacing w:after="0"/>
        <w:ind w:firstLine="708"/>
        <w:jc w:val="both"/>
        <w:rPr>
          <w:rFonts w:ascii="Arial" w:eastAsia="Calibri" w:hAnsi="Arial" w:cs="Arial"/>
          <w:b/>
        </w:rPr>
      </w:pPr>
      <w:r w:rsidRPr="005E36B3">
        <w:rPr>
          <w:rFonts w:ascii="Arial" w:eastAsia="Calibri" w:hAnsi="Arial" w:cs="Arial"/>
          <w:b/>
        </w:rPr>
        <w:t>Komplementarność finansowa</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 xml:space="preserve">Projekty, które zostały zapisane w Programie Rewitalizacji mają zapewnione finansowanie z różnych źródeł, które wzajemnie się uzupełniają i łączą. Komplementarność finansowa oznacza m.in. zdolność łączenia prywatnych i publicznych źródeł finasowania w celu stymulowania wewnątrz gminnych zdolności inwestycyjnych, mogących wesprzeć proces dokonujących się zmian. Na liście przedsięwzięć rewitalizacyjnych ujęto przedsięwzięcia finansowane lub współfinasowane z różnych </w:t>
      </w:r>
      <w:proofErr w:type="spellStart"/>
      <w:r w:rsidRPr="005E36B3">
        <w:rPr>
          <w:rFonts w:ascii="Arial" w:eastAsia="Calibri" w:hAnsi="Arial" w:cs="Arial"/>
        </w:rPr>
        <w:t>źrodeł</w:t>
      </w:r>
      <w:proofErr w:type="spellEnd"/>
      <w:r w:rsidRPr="005E36B3">
        <w:rPr>
          <w:rFonts w:ascii="Arial" w:eastAsia="Calibri" w:hAnsi="Arial" w:cs="Arial"/>
        </w:rPr>
        <w:t xml:space="preserve"> publicznych i prywatnych, w tym z: </w:t>
      </w:r>
    </w:p>
    <w:p w:rsidR="005E36B3" w:rsidRPr="005E36B3" w:rsidRDefault="005E36B3" w:rsidP="005E36B3">
      <w:pPr>
        <w:numPr>
          <w:ilvl w:val="0"/>
          <w:numId w:val="38"/>
        </w:numPr>
        <w:spacing w:after="0" w:line="259" w:lineRule="auto"/>
        <w:contextualSpacing/>
        <w:jc w:val="both"/>
        <w:rPr>
          <w:rFonts w:ascii="Arial" w:eastAsia="Calibri" w:hAnsi="Arial" w:cs="Arial"/>
        </w:rPr>
      </w:pPr>
      <w:r w:rsidRPr="005E36B3">
        <w:rPr>
          <w:rFonts w:ascii="Arial" w:eastAsia="Calibri" w:hAnsi="Arial" w:cs="Arial"/>
        </w:rPr>
        <w:t xml:space="preserve">EFRR, </w:t>
      </w:r>
    </w:p>
    <w:p w:rsidR="005E36B3" w:rsidRPr="005E36B3" w:rsidRDefault="005E36B3" w:rsidP="005E36B3">
      <w:pPr>
        <w:numPr>
          <w:ilvl w:val="0"/>
          <w:numId w:val="38"/>
        </w:numPr>
        <w:spacing w:after="0" w:line="259" w:lineRule="auto"/>
        <w:contextualSpacing/>
        <w:jc w:val="both"/>
        <w:rPr>
          <w:rFonts w:ascii="Arial" w:eastAsia="Calibri" w:hAnsi="Arial" w:cs="Arial"/>
        </w:rPr>
      </w:pPr>
      <w:r w:rsidRPr="005E36B3">
        <w:rPr>
          <w:rFonts w:ascii="Arial" w:eastAsia="Calibri" w:hAnsi="Arial" w:cs="Arial"/>
        </w:rPr>
        <w:t xml:space="preserve">EFS, </w:t>
      </w:r>
    </w:p>
    <w:p w:rsidR="005E36B3" w:rsidRPr="005E36B3" w:rsidRDefault="005E36B3" w:rsidP="005E36B3">
      <w:pPr>
        <w:numPr>
          <w:ilvl w:val="0"/>
          <w:numId w:val="38"/>
        </w:numPr>
        <w:spacing w:after="0" w:line="259" w:lineRule="auto"/>
        <w:contextualSpacing/>
        <w:jc w:val="both"/>
        <w:rPr>
          <w:rFonts w:ascii="Arial" w:eastAsia="Calibri" w:hAnsi="Arial" w:cs="Arial"/>
        </w:rPr>
      </w:pPr>
      <w:r w:rsidRPr="005E36B3">
        <w:rPr>
          <w:rFonts w:ascii="Arial" w:eastAsia="Calibri" w:hAnsi="Arial" w:cs="Arial"/>
        </w:rPr>
        <w:t>Budżetu Gminy Suchy Las;</w:t>
      </w:r>
    </w:p>
    <w:p w:rsidR="005E36B3" w:rsidRPr="005E36B3" w:rsidRDefault="005E36B3" w:rsidP="005E36B3">
      <w:pPr>
        <w:numPr>
          <w:ilvl w:val="0"/>
          <w:numId w:val="38"/>
        </w:numPr>
        <w:spacing w:after="0" w:line="259" w:lineRule="auto"/>
        <w:contextualSpacing/>
        <w:jc w:val="both"/>
        <w:rPr>
          <w:rFonts w:ascii="Arial" w:eastAsia="Calibri" w:hAnsi="Arial" w:cs="Arial"/>
        </w:rPr>
      </w:pPr>
      <w:r w:rsidRPr="005E36B3">
        <w:rPr>
          <w:rFonts w:ascii="Arial" w:eastAsia="Calibri" w:hAnsi="Arial" w:cs="Arial"/>
        </w:rPr>
        <w:t>Środków prywatnych.</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 xml:space="preserve">Stwierdza się komplementarność z programami finansowanymi ze środków unijnych w szczególności z EFS, a także PROW 2014-2020, WRPO 2014+, PO WER 2014-2020 oraz ze środków krajowych. </w:t>
      </w:r>
    </w:p>
    <w:p w:rsidR="005E36B3" w:rsidRPr="005E36B3" w:rsidRDefault="005E36B3" w:rsidP="005E36B3">
      <w:pPr>
        <w:spacing w:after="0"/>
        <w:ind w:firstLine="708"/>
        <w:jc w:val="both"/>
        <w:rPr>
          <w:rFonts w:ascii="Arial" w:eastAsia="Calibri" w:hAnsi="Arial" w:cs="Arial"/>
        </w:rPr>
      </w:pPr>
    </w:p>
    <w:p w:rsidR="005E36B3" w:rsidRPr="005E36B3" w:rsidRDefault="005E36B3" w:rsidP="005E36B3">
      <w:pPr>
        <w:spacing w:after="0"/>
        <w:ind w:firstLine="708"/>
        <w:jc w:val="both"/>
        <w:rPr>
          <w:rFonts w:ascii="Arial" w:eastAsia="Calibri" w:hAnsi="Arial" w:cs="Arial"/>
          <w:b/>
        </w:rPr>
      </w:pPr>
      <w:r w:rsidRPr="005E36B3">
        <w:rPr>
          <w:rFonts w:ascii="Arial" w:eastAsia="Calibri" w:hAnsi="Arial" w:cs="Arial"/>
          <w:b/>
        </w:rPr>
        <w:t>Komplementarność proceduralno-instytucjonalna</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 xml:space="preserve">Gminny program rewitalizacji zakłada zintegrowane podejście na poziomie podmiotów realizujących założenia niniejszego Programu. Celem jest tutaj wzajemne współdziałanie podmiotów działających na terenie Gminy, wchodzących nie tylko w skład sektora publicznego (urząd, itp.) ale również gospodarczego i społecznego (partnerzy społeczni) w tym organizacji </w:t>
      </w:r>
      <w:proofErr w:type="spellStart"/>
      <w:r w:rsidRPr="005E36B3">
        <w:rPr>
          <w:rFonts w:ascii="Arial" w:eastAsia="Calibri" w:hAnsi="Arial" w:cs="Arial"/>
        </w:rPr>
        <w:t>NGO`s</w:t>
      </w:r>
      <w:proofErr w:type="spellEnd"/>
      <w:r w:rsidRPr="005E36B3">
        <w:rPr>
          <w:rFonts w:ascii="Arial" w:eastAsia="Calibri" w:hAnsi="Arial" w:cs="Arial"/>
        </w:rPr>
        <w:t xml:space="preserve">. </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 xml:space="preserve">W celu zapewnienia jak największej efektywności podejmowanych działań w zakresie realizacji konkretnych projektów rewitalizacyjnych planuje się koordynację jego wdrożenia na poziomie Gminy (planowanie z jednostkami organizacyjnymi i pomocniczymi Gminy). Zadania realizowane przez Gminę zlecane będą odpowiednim jednostkom i podmiotom gminnym, które posiadają ku temu jak najlepsze kompetencje, np. zadania społeczne będą realizowane przy współpracy OPS. Komplementarność w ujęciu instytucjonalnym zapewniona została nie tylko na etapie programowania, lecz również na etapie wdrażania Programu. Instytucją do tego odpowiednią jest Gminny Komitet Rewitalizacji odpowiedzialny za współpracę pomiędzy partnerami realizującymi poszczególny projekt.  </w:t>
      </w:r>
    </w:p>
    <w:p w:rsidR="005E36B3" w:rsidRPr="005E36B3" w:rsidRDefault="005E36B3" w:rsidP="005E36B3">
      <w:pPr>
        <w:spacing w:after="0"/>
        <w:ind w:firstLine="708"/>
        <w:jc w:val="both"/>
        <w:rPr>
          <w:rFonts w:ascii="Arial" w:eastAsia="Calibri" w:hAnsi="Arial" w:cs="Arial"/>
        </w:rPr>
      </w:pPr>
    </w:p>
    <w:p w:rsidR="005E36B3" w:rsidRPr="005E36B3" w:rsidRDefault="005E36B3" w:rsidP="005E36B3">
      <w:pPr>
        <w:spacing w:after="0"/>
        <w:ind w:firstLine="708"/>
        <w:jc w:val="both"/>
        <w:rPr>
          <w:rFonts w:ascii="Arial" w:eastAsia="Calibri" w:hAnsi="Arial" w:cs="Arial"/>
          <w:b/>
        </w:rPr>
      </w:pPr>
      <w:r w:rsidRPr="005E36B3">
        <w:rPr>
          <w:rFonts w:ascii="Arial" w:eastAsia="Calibri" w:hAnsi="Arial" w:cs="Arial"/>
          <w:b/>
        </w:rPr>
        <w:t>Komplementarność problemowa (funkcyjna)</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Komplementarność problemowa lub funkcyjna dotyczy takiego stanu, aby określone działania – w tym przypadku projekty rewitalizacyjne, wzajemnie się uzupełniały, były skierowane na osiągnięcie wspólnego celu prowadzącego do rozwiązania określonego problemu, a nie wzajemnie się wykluczały.</w:t>
      </w:r>
    </w:p>
    <w:p w:rsidR="005E36B3" w:rsidRPr="005E36B3" w:rsidRDefault="005E36B3" w:rsidP="005E36B3">
      <w:pPr>
        <w:spacing w:after="0"/>
        <w:ind w:firstLine="708"/>
        <w:jc w:val="both"/>
        <w:rPr>
          <w:rFonts w:ascii="Arial" w:eastAsia="Calibri" w:hAnsi="Arial" w:cs="Arial"/>
        </w:rPr>
      </w:pPr>
      <w:r w:rsidRPr="005E36B3">
        <w:rPr>
          <w:rFonts w:ascii="Arial" w:eastAsia="Calibri" w:hAnsi="Arial" w:cs="Arial"/>
        </w:rPr>
        <w:t>Należy przyjąć, że wskazane projekty / działania rewitalizacyjne, których celem będzie ożywienie społeczne i infrastrukturalne obszaru, przyczyniały się wcześniej zdiagnozowanych problemów. Innymi słowy, komplementarność problemowa oznacza konieczność realizacji projektów/przedsięwzięć rewitalizacyjnych, które będą się wzajemnie dopełniały tematycznie, sprawiając, że Program rewitalizacji będzie oddziaływał na obszar rewitalizacji we wszystkich</w:t>
      </w:r>
    </w:p>
    <w:p w:rsidR="005E36B3" w:rsidRPr="005E36B3" w:rsidRDefault="005E36B3" w:rsidP="005E36B3">
      <w:pPr>
        <w:spacing w:after="0"/>
        <w:jc w:val="both"/>
        <w:rPr>
          <w:rFonts w:ascii="Arial" w:eastAsia="Calibri" w:hAnsi="Arial" w:cs="Arial"/>
        </w:rPr>
      </w:pPr>
      <w:r w:rsidRPr="005E36B3">
        <w:rPr>
          <w:rFonts w:ascii="Arial" w:eastAsia="Calibri" w:hAnsi="Arial" w:cs="Arial"/>
        </w:rPr>
        <w:t>niezbędnych aspektach (społecznym, gospodarczym, przestrzenno-funkcjonalnym, technicznym, środowiskowym).</w:t>
      </w:r>
    </w:p>
    <w:p w:rsidR="007C387E" w:rsidRDefault="007C387E" w:rsidP="005E36B3">
      <w:pPr>
        <w:spacing w:after="0"/>
        <w:jc w:val="both"/>
        <w:rPr>
          <w:rFonts w:ascii="Arial" w:eastAsia="Calibri" w:hAnsi="Arial" w:cs="Arial"/>
        </w:rPr>
      </w:pPr>
    </w:p>
    <w:p w:rsidR="004D1ECB" w:rsidRPr="005E36B3" w:rsidRDefault="004D1ECB" w:rsidP="005E36B3">
      <w:pPr>
        <w:spacing w:after="0"/>
        <w:jc w:val="both"/>
        <w:rPr>
          <w:rFonts w:ascii="Arial" w:eastAsia="Calibri" w:hAnsi="Arial" w:cs="Arial"/>
        </w:rPr>
      </w:pPr>
    </w:p>
    <w:p w:rsidR="007C387E" w:rsidRPr="007603F2" w:rsidRDefault="007C387E" w:rsidP="007C387E">
      <w:pPr>
        <w:rPr>
          <w:rFonts w:ascii="Arial" w:hAnsi="Arial" w:cs="Arial"/>
        </w:rPr>
      </w:pPr>
      <w:r w:rsidRPr="007603F2">
        <w:rPr>
          <w:rFonts w:ascii="Arial" w:hAnsi="Arial" w:cs="Arial"/>
          <w:b/>
        </w:rPr>
        <w:t>Tabela:</w:t>
      </w:r>
      <w:r w:rsidRPr="007603F2">
        <w:rPr>
          <w:rFonts w:ascii="Arial" w:hAnsi="Arial" w:cs="Arial"/>
        </w:rPr>
        <w:t xml:space="preserve"> Cele i działania na rzecz realizacji Gminnego programu rewitalizacji</w:t>
      </w:r>
    </w:p>
    <w:tbl>
      <w:tblPr>
        <w:tblStyle w:val="Tabela-Siatka"/>
        <w:tblW w:w="9351" w:type="dxa"/>
        <w:tblLayout w:type="fixed"/>
        <w:tblLook w:val="04A0" w:firstRow="1" w:lastRow="0" w:firstColumn="1" w:lastColumn="0" w:noHBand="0" w:noVBand="1"/>
      </w:tblPr>
      <w:tblGrid>
        <w:gridCol w:w="1980"/>
        <w:gridCol w:w="3402"/>
        <w:gridCol w:w="709"/>
        <w:gridCol w:w="849"/>
        <w:gridCol w:w="852"/>
        <w:gridCol w:w="709"/>
        <w:gridCol w:w="850"/>
      </w:tblGrid>
      <w:tr w:rsidR="00212E7C" w:rsidRPr="00006C96" w:rsidTr="007603F2">
        <w:tc>
          <w:tcPr>
            <w:tcW w:w="1980" w:type="dxa"/>
            <w:vMerge w:val="restart"/>
          </w:tcPr>
          <w:p w:rsidR="00212E7C" w:rsidRDefault="00212E7C" w:rsidP="004169FE">
            <w:pPr>
              <w:rPr>
                <w:rFonts w:ascii="Arial" w:hAnsi="Arial" w:cs="Arial"/>
                <w:b/>
                <w:sz w:val="20"/>
                <w:szCs w:val="20"/>
              </w:rPr>
            </w:pPr>
          </w:p>
          <w:p w:rsidR="00212E7C" w:rsidRDefault="00212E7C" w:rsidP="004169FE">
            <w:pPr>
              <w:rPr>
                <w:rFonts w:ascii="Arial" w:hAnsi="Arial" w:cs="Arial"/>
                <w:b/>
                <w:sz w:val="20"/>
                <w:szCs w:val="20"/>
              </w:rPr>
            </w:pPr>
          </w:p>
          <w:p w:rsidR="00212E7C" w:rsidRPr="00B54D91" w:rsidRDefault="00212E7C" w:rsidP="004169FE">
            <w:pPr>
              <w:rPr>
                <w:rFonts w:ascii="Arial" w:hAnsi="Arial" w:cs="Arial"/>
                <w:b/>
                <w:sz w:val="20"/>
                <w:szCs w:val="20"/>
              </w:rPr>
            </w:pPr>
            <w:r w:rsidRPr="00B54D91">
              <w:rPr>
                <w:rFonts w:ascii="Arial" w:hAnsi="Arial" w:cs="Arial"/>
                <w:b/>
                <w:sz w:val="20"/>
                <w:szCs w:val="20"/>
              </w:rPr>
              <w:t>Cele</w:t>
            </w:r>
          </w:p>
        </w:tc>
        <w:tc>
          <w:tcPr>
            <w:tcW w:w="3402" w:type="dxa"/>
            <w:vMerge w:val="restart"/>
          </w:tcPr>
          <w:p w:rsidR="00212E7C" w:rsidRDefault="00212E7C" w:rsidP="004169FE">
            <w:pPr>
              <w:rPr>
                <w:rFonts w:ascii="Arial" w:hAnsi="Arial" w:cs="Arial"/>
                <w:b/>
                <w:sz w:val="20"/>
                <w:szCs w:val="20"/>
              </w:rPr>
            </w:pPr>
          </w:p>
          <w:p w:rsidR="00212E7C" w:rsidRDefault="00212E7C" w:rsidP="004169FE">
            <w:pPr>
              <w:rPr>
                <w:rFonts w:ascii="Arial" w:hAnsi="Arial" w:cs="Arial"/>
                <w:b/>
                <w:sz w:val="20"/>
                <w:szCs w:val="20"/>
              </w:rPr>
            </w:pPr>
          </w:p>
          <w:p w:rsidR="00212E7C" w:rsidRPr="00B54D91" w:rsidRDefault="00212E7C" w:rsidP="004169FE">
            <w:pPr>
              <w:rPr>
                <w:rFonts w:ascii="Arial" w:hAnsi="Arial" w:cs="Arial"/>
                <w:b/>
                <w:sz w:val="20"/>
                <w:szCs w:val="20"/>
              </w:rPr>
            </w:pPr>
            <w:r w:rsidRPr="00B54D91">
              <w:rPr>
                <w:rFonts w:ascii="Arial" w:hAnsi="Arial" w:cs="Arial"/>
                <w:b/>
                <w:sz w:val="20"/>
                <w:szCs w:val="20"/>
              </w:rPr>
              <w:t>Kierunki działań</w:t>
            </w:r>
          </w:p>
        </w:tc>
        <w:tc>
          <w:tcPr>
            <w:tcW w:w="3969" w:type="dxa"/>
            <w:gridSpan w:val="5"/>
          </w:tcPr>
          <w:p w:rsidR="00212E7C" w:rsidRPr="00657F5F" w:rsidRDefault="00212E7C" w:rsidP="004169FE">
            <w:pPr>
              <w:jc w:val="center"/>
              <w:rPr>
                <w:rFonts w:ascii="Arial" w:hAnsi="Arial" w:cs="Arial"/>
                <w:b/>
                <w:sz w:val="20"/>
                <w:szCs w:val="20"/>
              </w:rPr>
            </w:pPr>
            <w:r w:rsidRPr="00657F5F">
              <w:rPr>
                <w:rFonts w:ascii="Arial" w:hAnsi="Arial" w:cs="Arial"/>
                <w:b/>
                <w:sz w:val="20"/>
                <w:szCs w:val="20"/>
              </w:rPr>
              <w:t>Nazwa przedsięwzięcia rewitalizacyjnego</w:t>
            </w:r>
          </w:p>
        </w:tc>
      </w:tr>
      <w:tr w:rsidR="00212E7C" w:rsidRPr="00006C96" w:rsidTr="00657F5F">
        <w:trPr>
          <w:cantSplit/>
          <w:trHeight w:val="2990"/>
        </w:trPr>
        <w:tc>
          <w:tcPr>
            <w:tcW w:w="1980" w:type="dxa"/>
            <w:vMerge/>
          </w:tcPr>
          <w:p w:rsidR="00212E7C" w:rsidRPr="00253228" w:rsidRDefault="00212E7C" w:rsidP="004169FE">
            <w:pPr>
              <w:rPr>
                <w:rFonts w:ascii="Arial" w:hAnsi="Arial" w:cs="Arial"/>
                <w:sz w:val="20"/>
                <w:szCs w:val="20"/>
                <w:highlight w:val="yellow"/>
              </w:rPr>
            </w:pPr>
          </w:p>
        </w:tc>
        <w:tc>
          <w:tcPr>
            <w:tcW w:w="3402" w:type="dxa"/>
            <w:vMerge/>
          </w:tcPr>
          <w:p w:rsidR="00212E7C" w:rsidRPr="00253228" w:rsidRDefault="00212E7C" w:rsidP="004169FE">
            <w:pPr>
              <w:rPr>
                <w:rFonts w:ascii="Arial" w:hAnsi="Arial" w:cs="Arial"/>
                <w:sz w:val="20"/>
                <w:szCs w:val="20"/>
                <w:highlight w:val="yellow"/>
              </w:rPr>
            </w:pPr>
          </w:p>
        </w:tc>
        <w:tc>
          <w:tcPr>
            <w:tcW w:w="709" w:type="dxa"/>
            <w:shd w:val="clear" w:color="auto" w:fill="FBD4B4" w:themeFill="accent6" w:themeFillTint="66"/>
            <w:textDirection w:val="tbRl"/>
          </w:tcPr>
          <w:p w:rsidR="00212E7C" w:rsidRPr="00B54D91" w:rsidRDefault="00212E7C" w:rsidP="004169FE">
            <w:pPr>
              <w:ind w:left="113" w:right="113"/>
              <w:rPr>
                <w:rFonts w:ascii="Arial" w:hAnsi="Arial" w:cs="Arial"/>
                <w:sz w:val="20"/>
                <w:szCs w:val="20"/>
              </w:rPr>
            </w:pPr>
            <w:r>
              <w:rPr>
                <w:rFonts w:ascii="Arial" w:hAnsi="Arial" w:cs="Arial"/>
                <w:sz w:val="20"/>
                <w:szCs w:val="20"/>
              </w:rPr>
              <w:t xml:space="preserve">W trosce o zabytki – budowa lokalnej tożsamości </w:t>
            </w:r>
          </w:p>
        </w:tc>
        <w:tc>
          <w:tcPr>
            <w:tcW w:w="849" w:type="dxa"/>
            <w:shd w:val="clear" w:color="auto" w:fill="B6DDE8" w:themeFill="accent5" w:themeFillTint="66"/>
            <w:textDirection w:val="tbRl"/>
          </w:tcPr>
          <w:p w:rsidR="00212E7C" w:rsidRPr="00B54D91" w:rsidRDefault="00212E7C" w:rsidP="004169FE">
            <w:pPr>
              <w:ind w:left="113" w:right="113"/>
              <w:jc w:val="center"/>
              <w:rPr>
                <w:rFonts w:ascii="Arial" w:hAnsi="Arial" w:cs="Arial"/>
                <w:sz w:val="20"/>
                <w:szCs w:val="20"/>
              </w:rPr>
            </w:pPr>
            <w:r>
              <w:rPr>
                <w:rFonts w:ascii="Arial" w:hAnsi="Arial" w:cs="Arial"/>
                <w:sz w:val="20"/>
                <w:szCs w:val="20"/>
              </w:rPr>
              <w:t>Aktywny obywatel wartością dla całej społeczności</w:t>
            </w:r>
          </w:p>
        </w:tc>
        <w:tc>
          <w:tcPr>
            <w:tcW w:w="852" w:type="dxa"/>
            <w:shd w:val="clear" w:color="auto" w:fill="CCC0D9" w:themeFill="accent4" w:themeFillTint="66"/>
            <w:textDirection w:val="tbRl"/>
          </w:tcPr>
          <w:p w:rsidR="00212E7C" w:rsidRPr="00B54D91" w:rsidRDefault="00212E7C" w:rsidP="004169FE">
            <w:pPr>
              <w:ind w:left="113" w:right="113"/>
              <w:jc w:val="center"/>
              <w:rPr>
                <w:rFonts w:ascii="Arial" w:hAnsi="Arial" w:cs="Arial"/>
                <w:sz w:val="20"/>
                <w:szCs w:val="20"/>
              </w:rPr>
            </w:pPr>
            <w:r>
              <w:rPr>
                <w:rFonts w:ascii="Arial" w:hAnsi="Arial" w:cs="Arial"/>
                <w:sz w:val="20"/>
                <w:szCs w:val="20"/>
              </w:rPr>
              <w:t>Kultura to podstawa a edukacja szansą na rozwój</w:t>
            </w:r>
          </w:p>
        </w:tc>
        <w:tc>
          <w:tcPr>
            <w:tcW w:w="709" w:type="dxa"/>
            <w:shd w:val="clear" w:color="auto" w:fill="D99594" w:themeFill="accent2" w:themeFillTint="99"/>
            <w:textDirection w:val="tbRl"/>
          </w:tcPr>
          <w:p w:rsidR="00212E7C" w:rsidRPr="00B54D91" w:rsidRDefault="00212E7C" w:rsidP="004169FE">
            <w:pPr>
              <w:ind w:left="113" w:right="113"/>
              <w:jc w:val="center"/>
              <w:rPr>
                <w:rFonts w:ascii="Arial" w:hAnsi="Arial" w:cs="Arial"/>
                <w:sz w:val="20"/>
                <w:szCs w:val="20"/>
              </w:rPr>
            </w:pPr>
            <w:r>
              <w:rPr>
                <w:rFonts w:ascii="Arial" w:hAnsi="Arial" w:cs="Arial"/>
                <w:sz w:val="20"/>
                <w:szCs w:val="20"/>
              </w:rPr>
              <w:t>To nie sztuka być turystą*</w:t>
            </w:r>
          </w:p>
        </w:tc>
        <w:tc>
          <w:tcPr>
            <w:tcW w:w="850" w:type="dxa"/>
            <w:shd w:val="clear" w:color="auto" w:fill="00B050"/>
            <w:textDirection w:val="tbRl"/>
          </w:tcPr>
          <w:p w:rsidR="00212E7C" w:rsidRPr="007603F2" w:rsidRDefault="007603F2" w:rsidP="004169FE">
            <w:pPr>
              <w:ind w:left="113" w:right="113"/>
              <w:jc w:val="center"/>
              <w:rPr>
                <w:rFonts w:ascii="Arial" w:hAnsi="Arial" w:cs="Arial"/>
                <w:sz w:val="20"/>
                <w:szCs w:val="20"/>
              </w:rPr>
            </w:pPr>
            <w:r w:rsidRPr="007603F2">
              <w:rPr>
                <w:rFonts w:ascii="Arial" w:hAnsi="Arial" w:cs="Arial"/>
                <w:sz w:val="20"/>
                <w:szCs w:val="20"/>
              </w:rPr>
              <w:t>W</w:t>
            </w:r>
            <w:r w:rsidR="00682E42">
              <w:rPr>
                <w:rFonts w:ascii="Arial" w:hAnsi="Arial" w:cs="Arial"/>
                <w:sz w:val="20"/>
                <w:szCs w:val="20"/>
              </w:rPr>
              <w:t xml:space="preserve"> trosce o przestrzeń jako źródło</w:t>
            </w:r>
            <w:r w:rsidRPr="007603F2">
              <w:rPr>
                <w:rFonts w:ascii="Arial" w:hAnsi="Arial" w:cs="Arial"/>
                <w:sz w:val="20"/>
                <w:szCs w:val="20"/>
              </w:rPr>
              <w:t xml:space="preserve"> dobrego miejsc</w:t>
            </w:r>
            <w:r w:rsidR="003936FB">
              <w:rPr>
                <w:rFonts w:ascii="Arial" w:hAnsi="Arial" w:cs="Arial"/>
                <w:sz w:val="20"/>
                <w:szCs w:val="20"/>
              </w:rPr>
              <w:t>a</w:t>
            </w:r>
            <w:r w:rsidRPr="007603F2">
              <w:rPr>
                <w:rFonts w:ascii="Arial" w:hAnsi="Arial" w:cs="Arial"/>
                <w:sz w:val="20"/>
                <w:szCs w:val="20"/>
              </w:rPr>
              <w:t xml:space="preserve"> zamieszkania</w:t>
            </w:r>
          </w:p>
        </w:tc>
      </w:tr>
      <w:tr w:rsidR="00212E7C" w:rsidRPr="00253228" w:rsidTr="007603F2">
        <w:trPr>
          <w:trHeight w:val="721"/>
        </w:trPr>
        <w:tc>
          <w:tcPr>
            <w:tcW w:w="1980" w:type="dxa"/>
            <w:vMerge w:val="restart"/>
          </w:tcPr>
          <w:p w:rsidR="00212E7C" w:rsidRPr="00253228" w:rsidRDefault="00212E7C" w:rsidP="004169FE">
            <w:pPr>
              <w:rPr>
                <w:rFonts w:ascii="Arial" w:hAnsi="Arial" w:cs="Arial"/>
                <w:sz w:val="20"/>
                <w:szCs w:val="20"/>
              </w:rPr>
            </w:pPr>
          </w:p>
          <w:p w:rsidR="00212E7C" w:rsidRPr="00253228" w:rsidRDefault="00212E7C" w:rsidP="004169FE">
            <w:pPr>
              <w:rPr>
                <w:rFonts w:ascii="Arial" w:hAnsi="Arial" w:cs="Arial"/>
                <w:sz w:val="20"/>
                <w:szCs w:val="20"/>
              </w:rPr>
            </w:pPr>
          </w:p>
          <w:p w:rsidR="00212E7C" w:rsidRPr="00253228" w:rsidRDefault="00212E7C" w:rsidP="004169FE">
            <w:pPr>
              <w:rPr>
                <w:rFonts w:ascii="Arial" w:hAnsi="Arial" w:cs="Arial"/>
                <w:b/>
                <w:sz w:val="20"/>
                <w:szCs w:val="20"/>
              </w:rPr>
            </w:pPr>
          </w:p>
          <w:p w:rsidR="00212E7C" w:rsidRPr="00253228" w:rsidRDefault="00212E7C" w:rsidP="004169FE">
            <w:pPr>
              <w:rPr>
                <w:rFonts w:ascii="Arial" w:hAnsi="Arial" w:cs="Arial"/>
                <w:sz w:val="20"/>
                <w:szCs w:val="20"/>
              </w:rPr>
            </w:pPr>
            <w:r w:rsidRPr="00253228">
              <w:rPr>
                <w:rFonts w:ascii="Arial" w:hAnsi="Arial" w:cs="Arial"/>
                <w:b/>
                <w:sz w:val="20"/>
                <w:szCs w:val="20"/>
              </w:rPr>
              <w:t>Cel strategiczny 1: Gmina posiadająca przyjazną przestrzeń zamieszkania</w:t>
            </w: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przywracanie ładu przestrzennego, estetyki i funkcji centralnych miejsc w miejscowościach</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shd w:val="clear" w:color="auto" w:fill="00B050"/>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modernizacja, tworzenie miejsc parkingowych;</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tworzenie spójnego ładu komunikacyjnego;</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shd w:val="clear" w:color="auto" w:fill="D99594" w:themeFill="accent2" w:themeFillTint="99"/>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poprawa bezpieczeństwa i poruszania się pieszych, rowerzystów, osób niepełnosprawnych;</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shd w:val="clear" w:color="auto" w:fill="D99594" w:themeFill="accent2" w:themeFillTint="99"/>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3936FB">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tworzenie, modernizacja publicznych stref rekreacji (siłownie zewnętrzne, place zabaw, itp.);</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shd w:val="clear" w:color="auto" w:fill="D99594" w:themeFill="accent2" w:themeFillTint="99"/>
          </w:tcPr>
          <w:p w:rsidR="00212E7C" w:rsidRPr="00253228" w:rsidRDefault="00212E7C" w:rsidP="004169FE">
            <w:pPr>
              <w:rPr>
                <w:rFonts w:ascii="Arial" w:hAnsi="Arial" w:cs="Arial"/>
                <w:sz w:val="20"/>
                <w:szCs w:val="20"/>
              </w:rPr>
            </w:pPr>
          </w:p>
        </w:tc>
        <w:tc>
          <w:tcPr>
            <w:tcW w:w="850" w:type="dxa"/>
            <w:shd w:val="clear" w:color="auto" w:fill="00B050"/>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utrzymanie porządku obszarów niewykorzystywanych;</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shd w:val="clear" w:color="auto" w:fill="00B050"/>
          </w:tcPr>
          <w:p w:rsidR="00212E7C" w:rsidRPr="00253228" w:rsidRDefault="00212E7C" w:rsidP="004169FE">
            <w:pPr>
              <w:rPr>
                <w:rFonts w:ascii="Arial" w:hAnsi="Arial" w:cs="Arial"/>
                <w:sz w:val="20"/>
                <w:szCs w:val="20"/>
              </w:rPr>
            </w:pPr>
          </w:p>
        </w:tc>
      </w:tr>
      <w:tr w:rsidR="00212E7C" w:rsidRPr="00253228" w:rsidTr="007603F2">
        <w:tc>
          <w:tcPr>
            <w:tcW w:w="1980" w:type="dxa"/>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val="restart"/>
          </w:tcPr>
          <w:p w:rsidR="00212E7C" w:rsidRDefault="00212E7C" w:rsidP="004169FE">
            <w:pPr>
              <w:rPr>
                <w:rFonts w:ascii="Arial" w:hAnsi="Arial" w:cs="Arial"/>
                <w:b/>
                <w:sz w:val="20"/>
                <w:szCs w:val="20"/>
              </w:rPr>
            </w:pPr>
          </w:p>
          <w:p w:rsidR="00212E7C" w:rsidRPr="00253228" w:rsidRDefault="00212E7C" w:rsidP="004169FE">
            <w:pPr>
              <w:rPr>
                <w:rFonts w:ascii="Arial" w:hAnsi="Arial" w:cs="Arial"/>
                <w:b/>
                <w:sz w:val="20"/>
                <w:szCs w:val="20"/>
              </w:rPr>
            </w:pPr>
            <w:r w:rsidRPr="00253228">
              <w:rPr>
                <w:rFonts w:ascii="Arial" w:hAnsi="Arial" w:cs="Arial"/>
                <w:b/>
                <w:sz w:val="20"/>
                <w:szCs w:val="20"/>
              </w:rPr>
              <w:t>Cel strategiczny 2: Gmina spójna i aktywna społecznie</w:t>
            </w: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działania na rzecz społecznej aktywizacji, m.in. Klub seniora;</w:t>
            </w:r>
          </w:p>
        </w:tc>
        <w:tc>
          <w:tcPr>
            <w:tcW w:w="709" w:type="dxa"/>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promocja zdrowego stylu życia, m.in. poprzez aktywność fizyczną;</w:t>
            </w:r>
          </w:p>
        </w:tc>
        <w:tc>
          <w:tcPr>
            <w:tcW w:w="709" w:type="dxa"/>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shd w:val="clear" w:color="auto" w:fill="CCC0D9" w:themeFill="accent4" w:themeFillTint="66"/>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wzmocnienie oferty spędzania czasu wolnego;</w:t>
            </w:r>
          </w:p>
        </w:tc>
        <w:tc>
          <w:tcPr>
            <w:tcW w:w="709" w:type="dxa"/>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shd w:val="clear" w:color="auto" w:fill="D99594" w:themeFill="accent2" w:themeFillTint="99"/>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vMerge/>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253228">
              <w:rPr>
                <w:rFonts w:ascii="Arial" w:hAnsi="Arial" w:cs="Arial"/>
                <w:sz w:val="20"/>
                <w:szCs w:val="20"/>
              </w:rPr>
              <w:t>-  działania na rzecz wzrostu wiedzy dotyczącej rewitalizacji, ekologii, społecznych kompetencji.</w:t>
            </w:r>
          </w:p>
        </w:tc>
        <w:tc>
          <w:tcPr>
            <w:tcW w:w="709" w:type="dxa"/>
            <w:shd w:val="clear" w:color="auto" w:fill="FBD4B4" w:themeFill="accent6" w:themeFillTint="66"/>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shd w:val="clear" w:color="auto" w:fill="CCC0D9" w:themeFill="accent4" w:themeFillTint="66"/>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r w:rsidRPr="0060714D">
              <w:rPr>
                <w:rFonts w:ascii="Arial" w:hAnsi="Arial" w:cs="Arial"/>
                <w:sz w:val="20"/>
                <w:szCs w:val="20"/>
              </w:rPr>
              <w:t>- budowa więzi społecznych i aktywizacja mieszkańców gminy do realizacji w partnerstwach inicjatyw lokalnych;</w:t>
            </w:r>
          </w:p>
        </w:tc>
        <w:tc>
          <w:tcPr>
            <w:tcW w:w="709" w:type="dxa"/>
          </w:tcPr>
          <w:p w:rsidR="00212E7C" w:rsidRPr="00253228" w:rsidRDefault="00212E7C" w:rsidP="004169FE">
            <w:pPr>
              <w:rPr>
                <w:rFonts w:ascii="Arial" w:hAnsi="Arial" w:cs="Arial"/>
                <w:sz w:val="20"/>
                <w:szCs w:val="20"/>
              </w:rPr>
            </w:pPr>
          </w:p>
        </w:tc>
        <w:tc>
          <w:tcPr>
            <w:tcW w:w="849" w:type="dxa"/>
            <w:shd w:val="clear" w:color="auto" w:fill="B6DDE8" w:themeFill="accent5" w:themeFillTint="66"/>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212E7C" w:rsidRPr="00253228" w:rsidTr="007603F2">
        <w:tc>
          <w:tcPr>
            <w:tcW w:w="1980" w:type="dxa"/>
          </w:tcPr>
          <w:p w:rsidR="00212E7C" w:rsidRPr="00253228" w:rsidRDefault="00212E7C" w:rsidP="004169FE">
            <w:pPr>
              <w:rPr>
                <w:rFonts w:ascii="Arial" w:hAnsi="Arial" w:cs="Arial"/>
                <w:sz w:val="20"/>
                <w:szCs w:val="20"/>
              </w:rPr>
            </w:pPr>
          </w:p>
        </w:tc>
        <w:tc>
          <w:tcPr>
            <w:tcW w:w="340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49" w:type="dxa"/>
          </w:tcPr>
          <w:p w:rsidR="00212E7C" w:rsidRPr="00253228" w:rsidRDefault="00212E7C" w:rsidP="004169FE">
            <w:pPr>
              <w:rPr>
                <w:rFonts w:ascii="Arial" w:hAnsi="Arial" w:cs="Arial"/>
                <w:sz w:val="20"/>
                <w:szCs w:val="20"/>
              </w:rPr>
            </w:pPr>
          </w:p>
        </w:tc>
        <w:tc>
          <w:tcPr>
            <w:tcW w:w="852" w:type="dxa"/>
          </w:tcPr>
          <w:p w:rsidR="00212E7C" w:rsidRPr="00253228" w:rsidRDefault="00212E7C" w:rsidP="004169FE">
            <w:pPr>
              <w:rPr>
                <w:rFonts w:ascii="Arial" w:hAnsi="Arial" w:cs="Arial"/>
                <w:sz w:val="20"/>
                <w:szCs w:val="20"/>
              </w:rPr>
            </w:pPr>
          </w:p>
        </w:tc>
        <w:tc>
          <w:tcPr>
            <w:tcW w:w="709" w:type="dxa"/>
          </w:tcPr>
          <w:p w:rsidR="00212E7C" w:rsidRPr="00253228" w:rsidRDefault="00212E7C" w:rsidP="004169FE">
            <w:pPr>
              <w:rPr>
                <w:rFonts w:ascii="Arial" w:hAnsi="Arial" w:cs="Arial"/>
                <w:sz w:val="20"/>
                <w:szCs w:val="20"/>
              </w:rPr>
            </w:pPr>
          </w:p>
        </w:tc>
        <w:tc>
          <w:tcPr>
            <w:tcW w:w="850" w:type="dxa"/>
          </w:tcPr>
          <w:p w:rsidR="00212E7C" w:rsidRPr="00253228" w:rsidRDefault="00212E7C" w:rsidP="004169FE">
            <w:pPr>
              <w:rPr>
                <w:rFonts w:ascii="Arial" w:hAnsi="Arial" w:cs="Arial"/>
                <w:sz w:val="20"/>
                <w:szCs w:val="20"/>
              </w:rPr>
            </w:pPr>
          </w:p>
        </w:tc>
      </w:tr>
      <w:tr w:rsidR="007603F2" w:rsidRPr="00253228" w:rsidTr="007603F2">
        <w:tc>
          <w:tcPr>
            <w:tcW w:w="1980" w:type="dxa"/>
            <w:vMerge w:val="restart"/>
          </w:tcPr>
          <w:p w:rsidR="007603F2" w:rsidRDefault="007603F2" w:rsidP="004169FE">
            <w:pPr>
              <w:rPr>
                <w:rFonts w:ascii="Arial" w:hAnsi="Arial" w:cs="Arial"/>
                <w:b/>
                <w:sz w:val="20"/>
                <w:szCs w:val="20"/>
              </w:rPr>
            </w:pPr>
          </w:p>
          <w:p w:rsidR="007603F2" w:rsidRPr="0060714D" w:rsidRDefault="007603F2" w:rsidP="004169FE">
            <w:pPr>
              <w:rPr>
                <w:rFonts w:ascii="Arial" w:hAnsi="Arial" w:cs="Arial"/>
                <w:b/>
                <w:sz w:val="20"/>
                <w:szCs w:val="20"/>
              </w:rPr>
            </w:pPr>
            <w:r w:rsidRPr="0060714D">
              <w:rPr>
                <w:rFonts w:ascii="Arial" w:hAnsi="Arial" w:cs="Arial"/>
                <w:b/>
                <w:sz w:val="20"/>
                <w:szCs w:val="20"/>
              </w:rPr>
              <w:t>Cel strategiczny 3: Gmina z rozwiniętą infrastrukturą społeczno-rekreacyjną</w:t>
            </w:r>
          </w:p>
        </w:tc>
        <w:tc>
          <w:tcPr>
            <w:tcW w:w="3402" w:type="dxa"/>
          </w:tcPr>
          <w:p w:rsidR="007603F2" w:rsidRPr="00253228" w:rsidRDefault="007603F2" w:rsidP="004169FE">
            <w:pPr>
              <w:rPr>
                <w:rFonts w:ascii="Arial" w:hAnsi="Arial" w:cs="Arial"/>
                <w:sz w:val="20"/>
                <w:szCs w:val="20"/>
              </w:rPr>
            </w:pPr>
            <w:r w:rsidRPr="00C61A6B">
              <w:rPr>
                <w:rFonts w:ascii="Arial" w:hAnsi="Arial" w:cs="Arial"/>
                <w:sz w:val="20"/>
                <w:szCs w:val="20"/>
              </w:rPr>
              <w:t>- przygotowanie strategii działania / rozwoju domów osiedlowych / instytucji kultury;</w:t>
            </w:r>
          </w:p>
        </w:tc>
        <w:tc>
          <w:tcPr>
            <w:tcW w:w="709" w:type="dxa"/>
          </w:tcPr>
          <w:p w:rsidR="007603F2" w:rsidRPr="00253228" w:rsidRDefault="007603F2" w:rsidP="004169FE">
            <w:pPr>
              <w:rPr>
                <w:rFonts w:ascii="Arial" w:hAnsi="Arial" w:cs="Arial"/>
                <w:sz w:val="20"/>
                <w:szCs w:val="20"/>
              </w:rPr>
            </w:pPr>
          </w:p>
        </w:tc>
        <w:tc>
          <w:tcPr>
            <w:tcW w:w="849" w:type="dxa"/>
          </w:tcPr>
          <w:p w:rsidR="007603F2" w:rsidRPr="00253228" w:rsidRDefault="007603F2" w:rsidP="004169FE">
            <w:pPr>
              <w:rPr>
                <w:rFonts w:ascii="Arial" w:hAnsi="Arial" w:cs="Arial"/>
                <w:sz w:val="20"/>
                <w:szCs w:val="20"/>
              </w:rPr>
            </w:pPr>
          </w:p>
        </w:tc>
        <w:tc>
          <w:tcPr>
            <w:tcW w:w="852" w:type="dxa"/>
            <w:shd w:val="clear" w:color="auto" w:fill="CCC0D9" w:themeFill="accent4" w:themeFillTint="66"/>
          </w:tcPr>
          <w:p w:rsidR="007603F2" w:rsidRPr="00253228" w:rsidRDefault="007603F2" w:rsidP="004169FE">
            <w:pPr>
              <w:rPr>
                <w:rFonts w:ascii="Arial" w:hAnsi="Arial" w:cs="Arial"/>
                <w:sz w:val="20"/>
                <w:szCs w:val="20"/>
              </w:rPr>
            </w:pPr>
          </w:p>
        </w:tc>
        <w:tc>
          <w:tcPr>
            <w:tcW w:w="709" w:type="dxa"/>
            <w:shd w:val="clear" w:color="auto" w:fill="D99594" w:themeFill="accent2" w:themeFillTint="99"/>
          </w:tcPr>
          <w:p w:rsidR="007603F2" w:rsidRPr="00253228" w:rsidRDefault="007603F2" w:rsidP="004169FE">
            <w:pPr>
              <w:rPr>
                <w:rFonts w:ascii="Arial" w:hAnsi="Arial" w:cs="Arial"/>
                <w:sz w:val="20"/>
                <w:szCs w:val="20"/>
              </w:rPr>
            </w:pPr>
          </w:p>
        </w:tc>
        <w:tc>
          <w:tcPr>
            <w:tcW w:w="850" w:type="dxa"/>
          </w:tcPr>
          <w:p w:rsidR="007603F2" w:rsidRPr="00253228" w:rsidRDefault="007603F2" w:rsidP="004169FE">
            <w:pPr>
              <w:rPr>
                <w:rFonts w:ascii="Arial" w:hAnsi="Arial" w:cs="Arial"/>
                <w:sz w:val="20"/>
                <w:szCs w:val="20"/>
              </w:rPr>
            </w:pPr>
          </w:p>
        </w:tc>
      </w:tr>
      <w:tr w:rsidR="007603F2" w:rsidRPr="00253228" w:rsidTr="003936FB">
        <w:tc>
          <w:tcPr>
            <w:tcW w:w="1980" w:type="dxa"/>
            <w:vMerge/>
          </w:tcPr>
          <w:p w:rsidR="007603F2" w:rsidRPr="00253228" w:rsidRDefault="007603F2" w:rsidP="004169FE">
            <w:pPr>
              <w:rPr>
                <w:rFonts w:ascii="Arial" w:hAnsi="Arial" w:cs="Arial"/>
                <w:sz w:val="20"/>
                <w:szCs w:val="20"/>
              </w:rPr>
            </w:pPr>
          </w:p>
        </w:tc>
        <w:tc>
          <w:tcPr>
            <w:tcW w:w="3402" w:type="dxa"/>
          </w:tcPr>
          <w:p w:rsidR="007603F2" w:rsidRPr="00253228" w:rsidRDefault="007603F2" w:rsidP="004169FE">
            <w:pPr>
              <w:rPr>
                <w:rFonts w:ascii="Arial" w:hAnsi="Arial" w:cs="Arial"/>
                <w:sz w:val="20"/>
                <w:szCs w:val="20"/>
              </w:rPr>
            </w:pPr>
            <w:r w:rsidRPr="00C61A6B">
              <w:rPr>
                <w:rFonts w:ascii="Arial" w:hAnsi="Arial" w:cs="Arial"/>
                <w:sz w:val="20"/>
                <w:szCs w:val="20"/>
              </w:rPr>
              <w:t xml:space="preserve">  - zagospodarowanie terenów na cele rekreacyjno-turystyczne;</w:t>
            </w:r>
          </w:p>
        </w:tc>
        <w:tc>
          <w:tcPr>
            <w:tcW w:w="709" w:type="dxa"/>
            <w:shd w:val="clear" w:color="auto" w:fill="FBD4B4" w:themeFill="accent6" w:themeFillTint="66"/>
          </w:tcPr>
          <w:p w:rsidR="007603F2" w:rsidRPr="00253228" w:rsidRDefault="007603F2" w:rsidP="004169FE">
            <w:pPr>
              <w:rPr>
                <w:rFonts w:ascii="Arial" w:hAnsi="Arial" w:cs="Arial"/>
                <w:sz w:val="20"/>
                <w:szCs w:val="20"/>
              </w:rPr>
            </w:pPr>
          </w:p>
        </w:tc>
        <w:tc>
          <w:tcPr>
            <w:tcW w:w="849" w:type="dxa"/>
          </w:tcPr>
          <w:p w:rsidR="007603F2" w:rsidRPr="00253228" w:rsidRDefault="007603F2" w:rsidP="004169FE">
            <w:pPr>
              <w:rPr>
                <w:rFonts w:ascii="Arial" w:hAnsi="Arial" w:cs="Arial"/>
                <w:sz w:val="20"/>
                <w:szCs w:val="20"/>
              </w:rPr>
            </w:pPr>
          </w:p>
        </w:tc>
        <w:tc>
          <w:tcPr>
            <w:tcW w:w="852" w:type="dxa"/>
          </w:tcPr>
          <w:p w:rsidR="007603F2" w:rsidRPr="00253228" w:rsidRDefault="007603F2" w:rsidP="004169FE">
            <w:pPr>
              <w:rPr>
                <w:rFonts w:ascii="Arial" w:hAnsi="Arial" w:cs="Arial"/>
                <w:sz w:val="20"/>
                <w:szCs w:val="20"/>
              </w:rPr>
            </w:pPr>
          </w:p>
        </w:tc>
        <w:tc>
          <w:tcPr>
            <w:tcW w:w="709" w:type="dxa"/>
            <w:shd w:val="clear" w:color="auto" w:fill="D99594" w:themeFill="accent2" w:themeFillTint="99"/>
          </w:tcPr>
          <w:p w:rsidR="007603F2" w:rsidRPr="00253228" w:rsidRDefault="007603F2" w:rsidP="004169FE">
            <w:pPr>
              <w:rPr>
                <w:rFonts w:ascii="Arial" w:hAnsi="Arial" w:cs="Arial"/>
                <w:sz w:val="20"/>
                <w:szCs w:val="20"/>
              </w:rPr>
            </w:pPr>
          </w:p>
        </w:tc>
        <w:tc>
          <w:tcPr>
            <w:tcW w:w="850" w:type="dxa"/>
            <w:shd w:val="clear" w:color="auto" w:fill="00B050"/>
          </w:tcPr>
          <w:p w:rsidR="007603F2" w:rsidRPr="00253228" w:rsidRDefault="007603F2" w:rsidP="004169FE">
            <w:pPr>
              <w:rPr>
                <w:rFonts w:ascii="Arial" w:hAnsi="Arial" w:cs="Arial"/>
                <w:sz w:val="20"/>
                <w:szCs w:val="20"/>
              </w:rPr>
            </w:pPr>
          </w:p>
        </w:tc>
      </w:tr>
      <w:tr w:rsidR="007603F2" w:rsidRPr="00253228" w:rsidTr="007603F2">
        <w:tc>
          <w:tcPr>
            <w:tcW w:w="1980" w:type="dxa"/>
            <w:vMerge/>
          </w:tcPr>
          <w:p w:rsidR="007603F2" w:rsidRPr="00253228" w:rsidRDefault="007603F2" w:rsidP="004169FE">
            <w:pPr>
              <w:rPr>
                <w:rFonts w:ascii="Arial" w:hAnsi="Arial" w:cs="Arial"/>
                <w:sz w:val="20"/>
                <w:szCs w:val="20"/>
              </w:rPr>
            </w:pPr>
          </w:p>
        </w:tc>
        <w:tc>
          <w:tcPr>
            <w:tcW w:w="3402" w:type="dxa"/>
          </w:tcPr>
          <w:p w:rsidR="007603F2" w:rsidRPr="00253228" w:rsidRDefault="007603F2" w:rsidP="004169FE">
            <w:pPr>
              <w:rPr>
                <w:rFonts w:ascii="Arial" w:hAnsi="Arial" w:cs="Arial"/>
                <w:sz w:val="20"/>
                <w:szCs w:val="20"/>
              </w:rPr>
            </w:pPr>
            <w:r w:rsidRPr="00C61A6B">
              <w:rPr>
                <w:rFonts w:ascii="Arial" w:hAnsi="Arial" w:cs="Arial"/>
                <w:sz w:val="20"/>
                <w:szCs w:val="20"/>
              </w:rPr>
              <w:t xml:space="preserve">  - zabezpieczenie bazy lokalowej dla stowarzyszeń z terenu Gminy.</w:t>
            </w:r>
          </w:p>
        </w:tc>
        <w:tc>
          <w:tcPr>
            <w:tcW w:w="709" w:type="dxa"/>
            <w:shd w:val="clear" w:color="auto" w:fill="FBD4B4" w:themeFill="accent6" w:themeFillTint="66"/>
          </w:tcPr>
          <w:p w:rsidR="007603F2" w:rsidRPr="00253228" w:rsidRDefault="007603F2" w:rsidP="004169FE">
            <w:pPr>
              <w:rPr>
                <w:rFonts w:ascii="Arial" w:hAnsi="Arial" w:cs="Arial"/>
                <w:sz w:val="20"/>
                <w:szCs w:val="20"/>
              </w:rPr>
            </w:pPr>
          </w:p>
        </w:tc>
        <w:tc>
          <w:tcPr>
            <w:tcW w:w="849" w:type="dxa"/>
            <w:shd w:val="clear" w:color="auto" w:fill="B6DDE8" w:themeFill="accent5" w:themeFillTint="66"/>
          </w:tcPr>
          <w:p w:rsidR="007603F2" w:rsidRPr="00253228" w:rsidRDefault="007603F2" w:rsidP="004169FE">
            <w:pPr>
              <w:rPr>
                <w:rFonts w:ascii="Arial" w:hAnsi="Arial" w:cs="Arial"/>
                <w:sz w:val="20"/>
                <w:szCs w:val="20"/>
              </w:rPr>
            </w:pPr>
          </w:p>
        </w:tc>
        <w:tc>
          <w:tcPr>
            <w:tcW w:w="852" w:type="dxa"/>
            <w:shd w:val="clear" w:color="auto" w:fill="CCC0D9" w:themeFill="accent4" w:themeFillTint="66"/>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50" w:type="dxa"/>
          </w:tcPr>
          <w:p w:rsidR="007603F2" w:rsidRPr="00253228" w:rsidRDefault="007603F2" w:rsidP="004169FE">
            <w:pPr>
              <w:rPr>
                <w:rFonts w:ascii="Arial" w:hAnsi="Arial" w:cs="Arial"/>
                <w:sz w:val="20"/>
                <w:szCs w:val="20"/>
              </w:rPr>
            </w:pPr>
          </w:p>
        </w:tc>
      </w:tr>
      <w:tr w:rsidR="007603F2" w:rsidRPr="00253228" w:rsidTr="007603F2">
        <w:tc>
          <w:tcPr>
            <w:tcW w:w="1980" w:type="dxa"/>
          </w:tcPr>
          <w:p w:rsidR="007603F2" w:rsidRPr="00253228" w:rsidRDefault="007603F2" w:rsidP="004169FE">
            <w:pPr>
              <w:rPr>
                <w:rFonts w:ascii="Arial" w:hAnsi="Arial" w:cs="Arial"/>
                <w:sz w:val="20"/>
                <w:szCs w:val="20"/>
              </w:rPr>
            </w:pPr>
          </w:p>
        </w:tc>
        <w:tc>
          <w:tcPr>
            <w:tcW w:w="340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49" w:type="dxa"/>
          </w:tcPr>
          <w:p w:rsidR="007603F2" w:rsidRPr="00253228" w:rsidRDefault="007603F2" w:rsidP="004169FE">
            <w:pPr>
              <w:rPr>
                <w:rFonts w:ascii="Arial" w:hAnsi="Arial" w:cs="Arial"/>
                <w:sz w:val="20"/>
                <w:szCs w:val="20"/>
              </w:rPr>
            </w:pPr>
          </w:p>
        </w:tc>
        <w:tc>
          <w:tcPr>
            <w:tcW w:w="85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50" w:type="dxa"/>
          </w:tcPr>
          <w:p w:rsidR="007603F2" w:rsidRPr="00253228" w:rsidRDefault="007603F2" w:rsidP="004169FE">
            <w:pPr>
              <w:rPr>
                <w:rFonts w:ascii="Arial" w:hAnsi="Arial" w:cs="Arial"/>
                <w:sz w:val="20"/>
                <w:szCs w:val="20"/>
              </w:rPr>
            </w:pPr>
          </w:p>
        </w:tc>
      </w:tr>
      <w:tr w:rsidR="003936FB" w:rsidRPr="00253228" w:rsidTr="003936FB">
        <w:tc>
          <w:tcPr>
            <w:tcW w:w="1980" w:type="dxa"/>
            <w:vMerge w:val="restart"/>
          </w:tcPr>
          <w:p w:rsidR="003936FB" w:rsidRDefault="003936FB" w:rsidP="004169FE">
            <w:pPr>
              <w:rPr>
                <w:rFonts w:ascii="Arial" w:hAnsi="Arial" w:cs="Arial"/>
                <w:sz w:val="20"/>
                <w:szCs w:val="20"/>
              </w:rPr>
            </w:pPr>
          </w:p>
          <w:p w:rsidR="003936FB" w:rsidRDefault="003936FB" w:rsidP="004169FE">
            <w:pPr>
              <w:rPr>
                <w:rFonts w:ascii="Arial" w:hAnsi="Arial" w:cs="Arial"/>
                <w:sz w:val="20"/>
                <w:szCs w:val="20"/>
              </w:rPr>
            </w:pPr>
          </w:p>
          <w:p w:rsidR="003936FB" w:rsidRPr="00253228" w:rsidRDefault="003936FB" w:rsidP="004169FE">
            <w:pPr>
              <w:rPr>
                <w:rFonts w:ascii="Arial" w:hAnsi="Arial" w:cs="Arial"/>
                <w:sz w:val="20"/>
                <w:szCs w:val="20"/>
              </w:rPr>
            </w:pPr>
            <w:r w:rsidRPr="00B54D91">
              <w:rPr>
                <w:rFonts w:ascii="Arial" w:hAnsi="Arial" w:cs="Arial"/>
                <w:b/>
                <w:sz w:val="20"/>
                <w:szCs w:val="20"/>
              </w:rPr>
              <w:t>Cel strategiczny 4: Gmina atrakcyjna turystycznie</w:t>
            </w:r>
          </w:p>
        </w:tc>
        <w:tc>
          <w:tcPr>
            <w:tcW w:w="3402" w:type="dxa"/>
          </w:tcPr>
          <w:p w:rsidR="003936FB" w:rsidRPr="00253228" w:rsidRDefault="003936FB" w:rsidP="004169FE">
            <w:pPr>
              <w:rPr>
                <w:rFonts w:ascii="Arial" w:hAnsi="Arial" w:cs="Arial"/>
                <w:sz w:val="20"/>
                <w:szCs w:val="20"/>
              </w:rPr>
            </w:pPr>
            <w:r w:rsidRPr="00B54D91">
              <w:rPr>
                <w:rFonts w:ascii="Arial" w:hAnsi="Arial" w:cs="Arial"/>
                <w:sz w:val="20"/>
                <w:szCs w:val="20"/>
              </w:rPr>
              <w:t>- tworzenie warunków do rozwoju turystyki i rekreacji;</w:t>
            </w:r>
          </w:p>
        </w:tc>
        <w:tc>
          <w:tcPr>
            <w:tcW w:w="709" w:type="dxa"/>
            <w:shd w:val="clear" w:color="auto" w:fill="FBD4B4" w:themeFill="accent6" w:themeFillTint="66"/>
          </w:tcPr>
          <w:p w:rsidR="003936FB" w:rsidRPr="00253228" w:rsidRDefault="003936FB" w:rsidP="004169FE">
            <w:pPr>
              <w:rPr>
                <w:rFonts w:ascii="Arial" w:hAnsi="Arial" w:cs="Arial"/>
                <w:sz w:val="20"/>
                <w:szCs w:val="20"/>
              </w:rPr>
            </w:pPr>
          </w:p>
        </w:tc>
        <w:tc>
          <w:tcPr>
            <w:tcW w:w="849" w:type="dxa"/>
            <w:shd w:val="clear" w:color="auto" w:fill="B6DDE8" w:themeFill="accent5" w:themeFillTint="66"/>
          </w:tcPr>
          <w:p w:rsidR="003936FB" w:rsidRPr="00253228" w:rsidRDefault="003936FB" w:rsidP="004169FE">
            <w:pPr>
              <w:rPr>
                <w:rFonts w:ascii="Arial" w:hAnsi="Arial" w:cs="Arial"/>
                <w:sz w:val="20"/>
                <w:szCs w:val="20"/>
              </w:rPr>
            </w:pPr>
          </w:p>
        </w:tc>
        <w:tc>
          <w:tcPr>
            <w:tcW w:w="852" w:type="dxa"/>
          </w:tcPr>
          <w:p w:rsidR="003936FB" w:rsidRPr="00253228" w:rsidRDefault="003936FB" w:rsidP="004169FE">
            <w:pPr>
              <w:rPr>
                <w:rFonts w:ascii="Arial" w:hAnsi="Arial" w:cs="Arial"/>
                <w:sz w:val="20"/>
                <w:szCs w:val="20"/>
              </w:rPr>
            </w:pPr>
          </w:p>
        </w:tc>
        <w:tc>
          <w:tcPr>
            <w:tcW w:w="709" w:type="dxa"/>
            <w:shd w:val="clear" w:color="auto" w:fill="D99594" w:themeFill="accent2" w:themeFillTint="99"/>
          </w:tcPr>
          <w:p w:rsidR="003936FB" w:rsidRPr="00253228" w:rsidRDefault="003936FB" w:rsidP="004169FE">
            <w:pPr>
              <w:rPr>
                <w:rFonts w:ascii="Arial" w:hAnsi="Arial" w:cs="Arial"/>
                <w:sz w:val="20"/>
                <w:szCs w:val="20"/>
              </w:rPr>
            </w:pPr>
          </w:p>
        </w:tc>
        <w:tc>
          <w:tcPr>
            <w:tcW w:w="850" w:type="dxa"/>
            <w:shd w:val="clear" w:color="auto" w:fill="00B050"/>
          </w:tcPr>
          <w:p w:rsidR="003936FB" w:rsidRPr="00253228" w:rsidRDefault="003936FB" w:rsidP="004169FE">
            <w:pPr>
              <w:rPr>
                <w:rFonts w:ascii="Arial" w:hAnsi="Arial" w:cs="Arial"/>
                <w:sz w:val="20"/>
                <w:szCs w:val="20"/>
              </w:rPr>
            </w:pPr>
          </w:p>
        </w:tc>
      </w:tr>
      <w:tr w:rsidR="003936FB" w:rsidRPr="00253228" w:rsidTr="007603F2">
        <w:tc>
          <w:tcPr>
            <w:tcW w:w="1980" w:type="dxa"/>
            <w:vMerge/>
          </w:tcPr>
          <w:p w:rsidR="003936FB" w:rsidRPr="00B54D91" w:rsidRDefault="003936FB" w:rsidP="004169FE">
            <w:pPr>
              <w:rPr>
                <w:rFonts w:ascii="Arial" w:hAnsi="Arial" w:cs="Arial"/>
                <w:b/>
                <w:sz w:val="20"/>
                <w:szCs w:val="20"/>
              </w:rPr>
            </w:pPr>
          </w:p>
        </w:tc>
        <w:tc>
          <w:tcPr>
            <w:tcW w:w="3402" w:type="dxa"/>
          </w:tcPr>
          <w:p w:rsidR="003936FB" w:rsidRPr="00253228" w:rsidRDefault="003936FB" w:rsidP="004169FE">
            <w:pPr>
              <w:rPr>
                <w:rFonts w:ascii="Arial" w:hAnsi="Arial" w:cs="Arial"/>
                <w:sz w:val="20"/>
                <w:szCs w:val="20"/>
              </w:rPr>
            </w:pPr>
            <w:r w:rsidRPr="00B54D91">
              <w:rPr>
                <w:rFonts w:ascii="Arial" w:hAnsi="Arial" w:cs="Arial"/>
                <w:sz w:val="20"/>
                <w:szCs w:val="20"/>
              </w:rPr>
              <w:t>- rewitalizacja zabytkowych obiektów w miejscowościach;</w:t>
            </w:r>
          </w:p>
        </w:tc>
        <w:tc>
          <w:tcPr>
            <w:tcW w:w="709" w:type="dxa"/>
            <w:shd w:val="clear" w:color="auto" w:fill="FBD4B4" w:themeFill="accent6" w:themeFillTint="66"/>
          </w:tcPr>
          <w:p w:rsidR="003936FB" w:rsidRPr="00253228" w:rsidRDefault="003936FB" w:rsidP="004169FE">
            <w:pPr>
              <w:rPr>
                <w:rFonts w:ascii="Arial" w:hAnsi="Arial" w:cs="Arial"/>
                <w:sz w:val="20"/>
                <w:szCs w:val="20"/>
              </w:rPr>
            </w:pPr>
          </w:p>
        </w:tc>
        <w:tc>
          <w:tcPr>
            <w:tcW w:w="849" w:type="dxa"/>
          </w:tcPr>
          <w:p w:rsidR="003936FB" w:rsidRPr="00253228" w:rsidRDefault="003936FB" w:rsidP="004169FE">
            <w:pPr>
              <w:rPr>
                <w:rFonts w:ascii="Arial" w:hAnsi="Arial" w:cs="Arial"/>
                <w:sz w:val="20"/>
                <w:szCs w:val="20"/>
              </w:rPr>
            </w:pPr>
          </w:p>
        </w:tc>
        <w:tc>
          <w:tcPr>
            <w:tcW w:w="852" w:type="dxa"/>
          </w:tcPr>
          <w:p w:rsidR="003936FB" w:rsidRPr="00253228" w:rsidRDefault="003936FB" w:rsidP="004169FE">
            <w:pPr>
              <w:rPr>
                <w:rFonts w:ascii="Arial" w:hAnsi="Arial" w:cs="Arial"/>
                <w:sz w:val="20"/>
                <w:szCs w:val="20"/>
              </w:rPr>
            </w:pPr>
          </w:p>
        </w:tc>
        <w:tc>
          <w:tcPr>
            <w:tcW w:w="709" w:type="dxa"/>
            <w:shd w:val="clear" w:color="auto" w:fill="D99594" w:themeFill="accent2" w:themeFillTint="99"/>
          </w:tcPr>
          <w:p w:rsidR="003936FB" w:rsidRPr="00253228" w:rsidRDefault="003936FB" w:rsidP="004169FE">
            <w:pPr>
              <w:rPr>
                <w:rFonts w:ascii="Arial" w:hAnsi="Arial" w:cs="Arial"/>
                <w:sz w:val="20"/>
                <w:szCs w:val="20"/>
              </w:rPr>
            </w:pPr>
          </w:p>
        </w:tc>
        <w:tc>
          <w:tcPr>
            <w:tcW w:w="850" w:type="dxa"/>
          </w:tcPr>
          <w:p w:rsidR="003936FB" w:rsidRPr="00253228" w:rsidRDefault="003936FB" w:rsidP="004169FE">
            <w:pPr>
              <w:rPr>
                <w:rFonts w:ascii="Arial" w:hAnsi="Arial" w:cs="Arial"/>
                <w:sz w:val="20"/>
                <w:szCs w:val="20"/>
              </w:rPr>
            </w:pPr>
          </w:p>
        </w:tc>
      </w:tr>
      <w:tr w:rsidR="003936FB" w:rsidRPr="00253228" w:rsidTr="007603F2">
        <w:tc>
          <w:tcPr>
            <w:tcW w:w="1980" w:type="dxa"/>
            <w:vMerge/>
          </w:tcPr>
          <w:p w:rsidR="003936FB" w:rsidRPr="00253228" w:rsidRDefault="003936FB" w:rsidP="004169FE">
            <w:pPr>
              <w:rPr>
                <w:rFonts w:ascii="Arial" w:hAnsi="Arial" w:cs="Arial"/>
                <w:sz w:val="20"/>
                <w:szCs w:val="20"/>
              </w:rPr>
            </w:pPr>
          </w:p>
        </w:tc>
        <w:tc>
          <w:tcPr>
            <w:tcW w:w="3402" w:type="dxa"/>
          </w:tcPr>
          <w:p w:rsidR="003936FB" w:rsidRPr="00253228" w:rsidRDefault="003936FB" w:rsidP="004169FE">
            <w:pPr>
              <w:rPr>
                <w:rFonts w:ascii="Arial" w:hAnsi="Arial" w:cs="Arial"/>
                <w:sz w:val="20"/>
                <w:szCs w:val="20"/>
              </w:rPr>
            </w:pPr>
            <w:r w:rsidRPr="00B54D91">
              <w:rPr>
                <w:rFonts w:ascii="Arial" w:hAnsi="Arial" w:cs="Arial"/>
                <w:sz w:val="20"/>
                <w:szCs w:val="20"/>
              </w:rPr>
              <w:t>- promocja walorów przyrodniczych i historycznych wraz ze stworzeniem produktu turystycznego;</w:t>
            </w:r>
          </w:p>
        </w:tc>
        <w:tc>
          <w:tcPr>
            <w:tcW w:w="709" w:type="dxa"/>
            <w:shd w:val="clear" w:color="auto" w:fill="FBD4B4" w:themeFill="accent6" w:themeFillTint="66"/>
          </w:tcPr>
          <w:p w:rsidR="003936FB" w:rsidRPr="00253228" w:rsidRDefault="003936FB" w:rsidP="004169FE">
            <w:pPr>
              <w:rPr>
                <w:rFonts w:ascii="Arial" w:hAnsi="Arial" w:cs="Arial"/>
                <w:sz w:val="20"/>
                <w:szCs w:val="20"/>
              </w:rPr>
            </w:pPr>
          </w:p>
        </w:tc>
        <w:tc>
          <w:tcPr>
            <w:tcW w:w="849" w:type="dxa"/>
          </w:tcPr>
          <w:p w:rsidR="003936FB" w:rsidRPr="00253228" w:rsidRDefault="003936FB" w:rsidP="004169FE">
            <w:pPr>
              <w:rPr>
                <w:rFonts w:ascii="Arial" w:hAnsi="Arial" w:cs="Arial"/>
                <w:sz w:val="20"/>
                <w:szCs w:val="20"/>
              </w:rPr>
            </w:pPr>
          </w:p>
        </w:tc>
        <w:tc>
          <w:tcPr>
            <w:tcW w:w="852" w:type="dxa"/>
          </w:tcPr>
          <w:p w:rsidR="003936FB" w:rsidRPr="00253228" w:rsidRDefault="003936FB" w:rsidP="004169FE">
            <w:pPr>
              <w:rPr>
                <w:rFonts w:ascii="Arial" w:hAnsi="Arial" w:cs="Arial"/>
                <w:sz w:val="20"/>
                <w:szCs w:val="20"/>
              </w:rPr>
            </w:pPr>
          </w:p>
        </w:tc>
        <w:tc>
          <w:tcPr>
            <w:tcW w:w="709" w:type="dxa"/>
            <w:shd w:val="clear" w:color="auto" w:fill="D99594" w:themeFill="accent2" w:themeFillTint="99"/>
          </w:tcPr>
          <w:p w:rsidR="003936FB" w:rsidRPr="00253228" w:rsidRDefault="003936FB" w:rsidP="004169FE">
            <w:pPr>
              <w:rPr>
                <w:rFonts w:ascii="Arial" w:hAnsi="Arial" w:cs="Arial"/>
                <w:sz w:val="20"/>
                <w:szCs w:val="20"/>
              </w:rPr>
            </w:pPr>
          </w:p>
        </w:tc>
        <w:tc>
          <w:tcPr>
            <w:tcW w:w="850" w:type="dxa"/>
          </w:tcPr>
          <w:p w:rsidR="003936FB" w:rsidRPr="00253228" w:rsidRDefault="003936FB" w:rsidP="004169FE">
            <w:pPr>
              <w:rPr>
                <w:rFonts w:ascii="Arial" w:hAnsi="Arial" w:cs="Arial"/>
                <w:sz w:val="20"/>
                <w:szCs w:val="20"/>
              </w:rPr>
            </w:pPr>
          </w:p>
        </w:tc>
      </w:tr>
      <w:tr w:rsidR="003936FB" w:rsidRPr="00253228" w:rsidTr="007603F2">
        <w:tc>
          <w:tcPr>
            <w:tcW w:w="1980" w:type="dxa"/>
            <w:vMerge/>
          </w:tcPr>
          <w:p w:rsidR="003936FB" w:rsidRPr="00253228" w:rsidRDefault="003936FB" w:rsidP="004169FE">
            <w:pPr>
              <w:rPr>
                <w:rFonts w:ascii="Arial" w:hAnsi="Arial" w:cs="Arial"/>
                <w:sz w:val="20"/>
                <w:szCs w:val="20"/>
              </w:rPr>
            </w:pPr>
          </w:p>
        </w:tc>
        <w:tc>
          <w:tcPr>
            <w:tcW w:w="3402" w:type="dxa"/>
          </w:tcPr>
          <w:p w:rsidR="003936FB" w:rsidRPr="00253228" w:rsidRDefault="003936FB" w:rsidP="004169FE">
            <w:pPr>
              <w:rPr>
                <w:rFonts w:ascii="Arial" w:hAnsi="Arial" w:cs="Arial"/>
                <w:sz w:val="20"/>
                <w:szCs w:val="20"/>
              </w:rPr>
            </w:pPr>
            <w:r w:rsidRPr="00B54D91">
              <w:rPr>
                <w:rFonts w:ascii="Arial" w:hAnsi="Arial" w:cs="Arial"/>
                <w:sz w:val="20"/>
                <w:szCs w:val="20"/>
              </w:rPr>
              <w:t>- tworzenie miejsc / środków dla turystyki aktywnej, ścieżek edukacyjnych.</w:t>
            </w:r>
          </w:p>
        </w:tc>
        <w:tc>
          <w:tcPr>
            <w:tcW w:w="709" w:type="dxa"/>
            <w:shd w:val="clear" w:color="auto" w:fill="FBD4B4" w:themeFill="accent6" w:themeFillTint="66"/>
          </w:tcPr>
          <w:p w:rsidR="003936FB" w:rsidRPr="00253228" w:rsidRDefault="003936FB" w:rsidP="004169FE">
            <w:pPr>
              <w:rPr>
                <w:rFonts w:ascii="Arial" w:hAnsi="Arial" w:cs="Arial"/>
                <w:sz w:val="20"/>
                <w:szCs w:val="20"/>
              </w:rPr>
            </w:pPr>
          </w:p>
        </w:tc>
        <w:tc>
          <w:tcPr>
            <w:tcW w:w="849" w:type="dxa"/>
          </w:tcPr>
          <w:p w:rsidR="003936FB" w:rsidRPr="00253228" w:rsidRDefault="003936FB" w:rsidP="004169FE">
            <w:pPr>
              <w:rPr>
                <w:rFonts w:ascii="Arial" w:hAnsi="Arial" w:cs="Arial"/>
                <w:sz w:val="20"/>
                <w:szCs w:val="20"/>
              </w:rPr>
            </w:pPr>
          </w:p>
        </w:tc>
        <w:tc>
          <w:tcPr>
            <w:tcW w:w="852" w:type="dxa"/>
            <w:shd w:val="clear" w:color="auto" w:fill="CCC0D9" w:themeFill="accent4" w:themeFillTint="66"/>
          </w:tcPr>
          <w:p w:rsidR="003936FB" w:rsidRPr="00253228" w:rsidRDefault="003936FB" w:rsidP="004169FE">
            <w:pPr>
              <w:rPr>
                <w:rFonts w:ascii="Arial" w:hAnsi="Arial" w:cs="Arial"/>
                <w:sz w:val="20"/>
                <w:szCs w:val="20"/>
              </w:rPr>
            </w:pPr>
          </w:p>
        </w:tc>
        <w:tc>
          <w:tcPr>
            <w:tcW w:w="709" w:type="dxa"/>
            <w:shd w:val="clear" w:color="auto" w:fill="D99594" w:themeFill="accent2" w:themeFillTint="99"/>
          </w:tcPr>
          <w:p w:rsidR="003936FB" w:rsidRPr="00253228" w:rsidRDefault="003936FB" w:rsidP="004169FE">
            <w:pPr>
              <w:rPr>
                <w:rFonts w:ascii="Arial" w:hAnsi="Arial" w:cs="Arial"/>
                <w:sz w:val="20"/>
                <w:szCs w:val="20"/>
              </w:rPr>
            </w:pPr>
          </w:p>
        </w:tc>
        <w:tc>
          <w:tcPr>
            <w:tcW w:w="850" w:type="dxa"/>
          </w:tcPr>
          <w:p w:rsidR="003936FB" w:rsidRPr="00253228" w:rsidRDefault="003936FB" w:rsidP="004169FE">
            <w:pPr>
              <w:rPr>
                <w:rFonts w:ascii="Arial" w:hAnsi="Arial" w:cs="Arial"/>
                <w:sz w:val="20"/>
                <w:szCs w:val="20"/>
              </w:rPr>
            </w:pPr>
          </w:p>
        </w:tc>
      </w:tr>
      <w:tr w:rsidR="003936FB" w:rsidRPr="00253228" w:rsidTr="007603F2">
        <w:tc>
          <w:tcPr>
            <w:tcW w:w="1980" w:type="dxa"/>
            <w:vMerge/>
          </w:tcPr>
          <w:p w:rsidR="003936FB" w:rsidRPr="00253228" w:rsidRDefault="003936FB" w:rsidP="004169FE">
            <w:pPr>
              <w:rPr>
                <w:rFonts w:ascii="Arial" w:hAnsi="Arial" w:cs="Arial"/>
                <w:sz w:val="20"/>
                <w:szCs w:val="20"/>
              </w:rPr>
            </w:pPr>
          </w:p>
        </w:tc>
        <w:tc>
          <w:tcPr>
            <w:tcW w:w="3402" w:type="dxa"/>
          </w:tcPr>
          <w:p w:rsidR="003936FB" w:rsidRPr="00253228" w:rsidRDefault="003936FB" w:rsidP="004169FE">
            <w:pPr>
              <w:rPr>
                <w:rFonts w:ascii="Arial" w:hAnsi="Arial" w:cs="Arial"/>
                <w:sz w:val="20"/>
                <w:szCs w:val="20"/>
              </w:rPr>
            </w:pPr>
          </w:p>
        </w:tc>
        <w:tc>
          <w:tcPr>
            <w:tcW w:w="709" w:type="dxa"/>
          </w:tcPr>
          <w:p w:rsidR="003936FB" w:rsidRPr="00253228" w:rsidRDefault="003936FB" w:rsidP="004169FE">
            <w:pPr>
              <w:rPr>
                <w:rFonts w:ascii="Arial" w:hAnsi="Arial" w:cs="Arial"/>
                <w:sz w:val="20"/>
                <w:szCs w:val="20"/>
              </w:rPr>
            </w:pPr>
          </w:p>
        </w:tc>
        <w:tc>
          <w:tcPr>
            <w:tcW w:w="849" w:type="dxa"/>
          </w:tcPr>
          <w:p w:rsidR="003936FB" w:rsidRPr="00253228" w:rsidRDefault="003936FB" w:rsidP="004169FE">
            <w:pPr>
              <w:rPr>
                <w:rFonts w:ascii="Arial" w:hAnsi="Arial" w:cs="Arial"/>
                <w:sz w:val="20"/>
                <w:szCs w:val="20"/>
              </w:rPr>
            </w:pPr>
          </w:p>
        </w:tc>
        <w:tc>
          <w:tcPr>
            <w:tcW w:w="852" w:type="dxa"/>
          </w:tcPr>
          <w:p w:rsidR="003936FB" w:rsidRPr="00253228" w:rsidRDefault="003936FB" w:rsidP="004169FE">
            <w:pPr>
              <w:rPr>
                <w:rFonts w:ascii="Arial" w:hAnsi="Arial" w:cs="Arial"/>
                <w:sz w:val="20"/>
                <w:szCs w:val="20"/>
              </w:rPr>
            </w:pPr>
          </w:p>
        </w:tc>
        <w:tc>
          <w:tcPr>
            <w:tcW w:w="709" w:type="dxa"/>
          </w:tcPr>
          <w:p w:rsidR="003936FB" w:rsidRPr="00253228" w:rsidRDefault="003936FB" w:rsidP="004169FE">
            <w:pPr>
              <w:rPr>
                <w:rFonts w:ascii="Arial" w:hAnsi="Arial" w:cs="Arial"/>
                <w:sz w:val="20"/>
                <w:szCs w:val="20"/>
              </w:rPr>
            </w:pPr>
          </w:p>
        </w:tc>
        <w:tc>
          <w:tcPr>
            <w:tcW w:w="850" w:type="dxa"/>
          </w:tcPr>
          <w:p w:rsidR="003936FB" w:rsidRPr="00253228" w:rsidRDefault="003936FB" w:rsidP="004169FE">
            <w:pPr>
              <w:rPr>
                <w:rFonts w:ascii="Arial" w:hAnsi="Arial" w:cs="Arial"/>
                <w:sz w:val="20"/>
                <w:szCs w:val="20"/>
              </w:rPr>
            </w:pPr>
          </w:p>
        </w:tc>
      </w:tr>
      <w:tr w:rsidR="007603F2" w:rsidRPr="00253228" w:rsidTr="007603F2">
        <w:tc>
          <w:tcPr>
            <w:tcW w:w="1980" w:type="dxa"/>
          </w:tcPr>
          <w:p w:rsidR="007603F2" w:rsidRPr="00253228" w:rsidRDefault="007603F2" w:rsidP="004169FE">
            <w:pPr>
              <w:rPr>
                <w:rFonts w:ascii="Arial" w:hAnsi="Arial" w:cs="Arial"/>
                <w:sz w:val="20"/>
                <w:szCs w:val="20"/>
              </w:rPr>
            </w:pPr>
          </w:p>
        </w:tc>
        <w:tc>
          <w:tcPr>
            <w:tcW w:w="340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49" w:type="dxa"/>
          </w:tcPr>
          <w:p w:rsidR="007603F2" w:rsidRPr="00253228" w:rsidRDefault="007603F2" w:rsidP="004169FE">
            <w:pPr>
              <w:rPr>
                <w:rFonts w:ascii="Arial" w:hAnsi="Arial" w:cs="Arial"/>
                <w:sz w:val="20"/>
                <w:szCs w:val="20"/>
              </w:rPr>
            </w:pPr>
          </w:p>
        </w:tc>
        <w:tc>
          <w:tcPr>
            <w:tcW w:w="85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50" w:type="dxa"/>
          </w:tcPr>
          <w:p w:rsidR="007603F2" w:rsidRPr="00253228" w:rsidRDefault="007603F2" w:rsidP="004169FE">
            <w:pPr>
              <w:rPr>
                <w:rFonts w:ascii="Arial" w:hAnsi="Arial" w:cs="Arial"/>
                <w:sz w:val="20"/>
                <w:szCs w:val="20"/>
              </w:rPr>
            </w:pPr>
          </w:p>
        </w:tc>
      </w:tr>
      <w:tr w:rsidR="007603F2" w:rsidRPr="00253228" w:rsidTr="007603F2">
        <w:tc>
          <w:tcPr>
            <w:tcW w:w="1980" w:type="dxa"/>
          </w:tcPr>
          <w:p w:rsidR="007603F2" w:rsidRPr="00253228" w:rsidRDefault="007603F2" w:rsidP="004169FE">
            <w:pPr>
              <w:rPr>
                <w:rFonts w:ascii="Arial" w:hAnsi="Arial" w:cs="Arial"/>
                <w:sz w:val="20"/>
                <w:szCs w:val="20"/>
              </w:rPr>
            </w:pPr>
          </w:p>
        </w:tc>
        <w:tc>
          <w:tcPr>
            <w:tcW w:w="340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49" w:type="dxa"/>
          </w:tcPr>
          <w:p w:rsidR="007603F2" w:rsidRPr="00253228" w:rsidRDefault="007603F2" w:rsidP="004169FE">
            <w:pPr>
              <w:rPr>
                <w:rFonts w:ascii="Arial" w:hAnsi="Arial" w:cs="Arial"/>
                <w:sz w:val="20"/>
                <w:szCs w:val="20"/>
              </w:rPr>
            </w:pPr>
          </w:p>
        </w:tc>
        <w:tc>
          <w:tcPr>
            <w:tcW w:w="852" w:type="dxa"/>
          </w:tcPr>
          <w:p w:rsidR="007603F2" w:rsidRPr="00253228" w:rsidRDefault="007603F2" w:rsidP="004169FE">
            <w:pPr>
              <w:rPr>
                <w:rFonts w:ascii="Arial" w:hAnsi="Arial" w:cs="Arial"/>
                <w:sz w:val="20"/>
                <w:szCs w:val="20"/>
              </w:rPr>
            </w:pPr>
          </w:p>
        </w:tc>
        <w:tc>
          <w:tcPr>
            <w:tcW w:w="709" w:type="dxa"/>
          </w:tcPr>
          <w:p w:rsidR="007603F2" w:rsidRPr="00253228" w:rsidRDefault="007603F2" w:rsidP="004169FE">
            <w:pPr>
              <w:rPr>
                <w:rFonts w:ascii="Arial" w:hAnsi="Arial" w:cs="Arial"/>
                <w:sz w:val="20"/>
                <w:szCs w:val="20"/>
              </w:rPr>
            </w:pPr>
          </w:p>
        </w:tc>
        <w:tc>
          <w:tcPr>
            <w:tcW w:w="850" w:type="dxa"/>
          </w:tcPr>
          <w:p w:rsidR="007603F2" w:rsidRPr="00253228" w:rsidRDefault="007603F2" w:rsidP="004169FE">
            <w:pPr>
              <w:rPr>
                <w:rFonts w:ascii="Arial" w:hAnsi="Arial" w:cs="Arial"/>
                <w:sz w:val="20"/>
                <w:szCs w:val="20"/>
              </w:rPr>
            </w:pPr>
          </w:p>
        </w:tc>
      </w:tr>
    </w:tbl>
    <w:p w:rsidR="007C387E" w:rsidRPr="00A76DFB" w:rsidRDefault="007C387E" w:rsidP="007C387E">
      <w:pPr>
        <w:rPr>
          <w:rFonts w:ascii="Arial" w:hAnsi="Arial" w:cs="Arial"/>
          <w:sz w:val="20"/>
          <w:szCs w:val="20"/>
        </w:rPr>
      </w:pPr>
      <w:r w:rsidRPr="00A76DFB">
        <w:rPr>
          <w:rFonts w:ascii="Arial" w:hAnsi="Arial" w:cs="Arial"/>
          <w:sz w:val="20"/>
          <w:szCs w:val="20"/>
        </w:rPr>
        <w:t>*„To nie sztuka być turystą, lecz Turystą być – to sztuka”, cyt.  Witold Tyrakowski</w:t>
      </w:r>
    </w:p>
    <w:p w:rsidR="00EA0920" w:rsidRDefault="00EA0920" w:rsidP="005879EC"/>
    <w:p w:rsidR="008667F4" w:rsidRDefault="008667F4" w:rsidP="005879EC">
      <w:pPr>
        <w:pStyle w:val="Nagwek1"/>
        <w:numPr>
          <w:ilvl w:val="0"/>
          <w:numId w:val="2"/>
        </w:numPr>
        <w:ind w:left="567" w:hanging="567"/>
        <w:jc w:val="both"/>
      </w:pPr>
      <w:bookmarkStart w:id="27" w:name="_Toc479972211"/>
      <w:r>
        <w:t>Struktura zarządzania realizacją gminnego programu rewitalizacji</w:t>
      </w:r>
      <w:bookmarkEnd w:id="27"/>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 xml:space="preserve">Gminny program rewitalizacji gminy Suchy Las realizowany będzie po jego uchwaleniu przez Radę Gminy Suchy Las.  Za jego zarządzanie i wdrożenie oraz przedstawianie okresowych ocen z postępu jego realizacji odpowiedzialny będzie Wójt Gminy. </w:t>
      </w:r>
    </w:p>
    <w:p w:rsidR="00476A95" w:rsidRPr="00172B02" w:rsidRDefault="00476A95" w:rsidP="00476A95">
      <w:pPr>
        <w:spacing w:after="0"/>
        <w:ind w:firstLine="708"/>
        <w:jc w:val="both"/>
        <w:rPr>
          <w:rFonts w:ascii="Arial" w:eastAsia="Calibri" w:hAnsi="Arial" w:cs="Arial"/>
        </w:rPr>
      </w:pPr>
      <w:r w:rsidRPr="00476A95">
        <w:rPr>
          <w:rFonts w:ascii="Arial" w:eastAsia="Calibri" w:hAnsi="Arial" w:cs="Arial"/>
        </w:rPr>
        <w:t xml:space="preserve">Wójt wykonuje swoje zadania w zakresie rewitalizacji poprzez Zespół Koordynujący </w:t>
      </w:r>
      <w:r w:rsidRPr="00172B02">
        <w:rPr>
          <w:rFonts w:ascii="Arial" w:eastAsia="Calibri" w:hAnsi="Arial" w:cs="Arial"/>
        </w:rPr>
        <w:t xml:space="preserve">skupiający pracowników Urzędu. Zespól Koordynujący powołanie zostanie zarządzeniem </w:t>
      </w:r>
      <w:r w:rsidR="00172B02" w:rsidRPr="00172B02">
        <w:rPr>
          <w:rFonts w:ascii="Arial" w:eastAsia="Calibri" w:hAnsi="Arial" w:cs="Arial"/>
        </w:rPr>
        <w:t xml:space="preserve">Wójta Gminy. </w:t>
      </w:r>
      <w:r w:rsidRPr="00172B02">
        <w:rPr>
          <w:rFonts w:ascii="Arial" w:eastAsia="Calibri" w:hAnsi="Arial" w:cs="Arial"/>
        </w:rPr>
        <w:t xml:space="preserve"> </w:t>
      </w:r>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 xml:space="preserve">Do zadań Zespołu należeć będzie w szczególności: </w:t>
      </w:r>
    </w:p>
    <w:p w:rsidR="00476A95" w:rsidRPr="00476A95" w:rsidRDefault="00476A95" w:rsidP="00476A95">
      <w:pPr>
        <w:numPr>
          <w:ilvl w:val="0"/>
          <w:numId w:val="39"/>
        </w:numPr>
        <w:spacing w:after="0" w:line="259" w:lineRule="auto"/>
        <w:contextualSpacing/>
        <w:jc w:val="both"/>
        <w:rPr>
          <w:rFonts w:ascii="Arial" w:eastAsia="Calibri" w:hAnsi="Arial" w:cs="Arial"/>
        </w:rPr>
      </w:pPr>
      <w:r w:rsidRPr="00476A95">
        <w:rPr>
          <w:rFonts w:ascii="Arial" w:eastAsia="Calibri" w:hAnsi="Arial" w:cs="Arial"/>
        </w:rPr>
        <w:t xml:space="preserve">koordynacja procesu realizacji poszczególnych projektów Gminnego Programu Rewitalizacji; </w:t>
      </w:r>
    </w:p>
    <w:p w:rsidR="00476A95" w:rsidRPr="00476A95" w:rsidRDefault="00476A95" w:rsidP="00476A95">
      <w:pPr>
        <w:numPr>
          <w:ilvl w:val="0"/>
          <w:numId w:val="39"/>
        </w:numPr>
        <w:spacing w:after="0" w:line="259" w:lineRule="auto"/>
        <w:contextualSpacing/>
        <w:jc w:val="both"/>
        <w:rPr>
          <w:rFonts w:ascii="Arial" w:eastAsia="Calibri" w:hAnsi="Arial" w:cs="Arial"/>
        </w:rPr>
      </w:pPr>
      <w:r w:rsidRPr="00476A95">
        <w:rPr>
          <w:rFonts w:ascii="Arial" w:eastAsia="Calibri" w:hAnsi="Arial" w:cs="Arial"/>
        </w:rPr>
        <w:t xml:space="preserve">wparcie innych podmiotów w działaniach rewitalizacyjnych; </w:t>
      </w:r>
    </w:p>
    <w:p w:rsidR="00476A95" w:rsidRPr="00476A95" w:rsidRDefault="00476A95" w:rsidP="00476A95">
      <w:pPr>
        <w:numPr>
          <w:ilvl w:val="0"/>
          <w:numId w:val="39"/>
        </w:numPr>
        <w:spacing w:after="0" w:line="259" w:lineRule="auto"/>
        <w:contextualSpacing/>
        <w:jc w:val="both"/>
        <w:rPr>
          <w:rFonts w:ascii="Arial" w:eastAsia="Calibri" w:hAnsi="Arial" w:cs="Arial"/>
        </w:rPr>
      </w:pPr>
      <w:r w:rsidRPr="00476A95">
        <w:rPr>
          <w:rFonts w:ascii="Arial" w:eastAsia="Calibri" w:hAnsi="Arial" w:cs="Arial"/>
        </w:rPr>
        <w:t xml:space="preserve">monitoring wdrażania projektów; </w:t>
      </w:r>
    </w:p>
    <w:p w:rsidR="00476A95" w:rsidRPr="00476A95" w:rsidRDefault="00476A95" w:rsidP="00476A95">
      <w:pPr>
        <w:numPr>
          <w:ilvl w:val="0"/>
          <w:numId w:val="39"/>
        </w:numPr>
        <w:spacing w:after="0" w:line="259" w:lineRule="auto"/>
        <w:contextualSpacing/>
        <w:jc w:val="both"/>
        <w:rPr>
          <w:rFonts w:ascii="Arial" w:eastAsia="Calibri" w:hAnsi="Arial" w:cs="Arial"/>
        </w:rPr>
      </w:pPr>
      <w:r w:rsidRPr="00476A95">
        <w:rPr>
          <w:rFonts w:ascii="Arial" w:eastAsia="Calibri" w:hAnsi="Arial" w:cs="Arial"/>
        </w:rPr>
        <w:t xml:space="preserve">raportowanie procesu wdrażania GPR; </w:t>
      </w:r>
    </w:p>
    <w:p w:rsidR="00476A95" w:rsidRPr="00476A95" w:rsidRDefault="00476A95" w:rsidP="00476A95">
      <w:pPr>
        <w:numPr>
          <w:ilvl w:val="0"/>
          <w:numId w:val="39"/>
        </w:numPr>
        <w:spacing w:after="0" w:line="259" w:lineRule="auto"/>
        <w:contextualSpacing/>
        <w:jc w:val="both"/>
        <w:rPr>
          <w:rFonts w:ascii="Arial" w:eastAsia="Calibri" w:hAnsi="Arial" w:cs="Arial"/>
        </w:rPr>
      </w:pPr>
      <w:r w:rsidRPr="00476A95">
        <w:rPr>
          <w:rFonts w:ascii="Arial" w:eastAsia="Calibri" w:hAnsi="Arial" w:cs="Arial"/>
        </w:rPr>
        <w:t>promocja oraz udzielanie informacji nt. Gminnego Programu Rewitalizacji.</w:t>
      </w:r>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Szczególne znaczenie w procesie realizacji Programu odgrywać będzie Komitet Rewitalizacji, będący forum współpracy i dialogu interesariuszy z organami Gminy Suchy Las w sprawach dotyczących przygotowania, prowadzenia i oceny rewitalizacji. Pełnić będzie również funkcję opiniodawczo-doradczą Wójta.   Zasady wyznaczania składu oraz zasady działania Komitetu Rewitalizacji określi w drodze uchwały Rada Gminy w terminie nie dłuższym niż 3 miesiące, licząc od dnia uchwalenia Gminnego Programu. Do zadań Komitetu Rewitalizacji należeć będzie min.:</w:t>
      </w:r>
    </w:p>
    <w:p w:rsidR="00476A95" w:rsidRPr="00476A95" w:rsidRDefault="00476A95" w:rsidP="00476A95">
      <w:pPr>
        <w:numPr>
          <w:ilvl w:val="0"/>
          <w:numId w:val="40"/>
        </w:numPr>
        <w:spacing w:after="0" w:line="259" w:lineRule="auto"/>
        <w:contextualSpacing/>
        <w:jc w:val="both"/>
        <w:rPr>
          <w:rFonts w:ascii="Arial" w:eastAsia="Calibri" w:hAnsi="Arial" w:cs="Arial"/>
        </w:rPr>
      </w:pPr>
      <w:r w:rsidRPr="00476A95">
        <w:rPr>
          <w:rFonts w:ascii="Arial" w:eastAsia="Calibri" w:hAnsi="Arial" w:cs="Arial"/>
        </w:rPr>
        <w:t xml:space="preserve">opiniowanie propozycji zmian GPR przedstawianych przez Wójta oraz interesariuszy; </w:t>
      </w:r>
    </w:p>
    <w:p w:rsidR="00476A95" w:rsidRPr="00476A95" w:rsidRDefault="00476A95" w:rsidP="00476A95">
      <w:pPr>
        <w:numPr>
          <w:ilvl w:val="0"/>
          <w:numId w:val="40"/>
        </w:numPr>
        <w:spacing w:after="0" w:line="259" w:lineRule="auto"/>
        <w:contextualSpacing/>
        <w:jc w:val="both"/>
        <w:rPr>
          <w:rFonts w:ascii="Arial" w:eastAsia="Calibri" w:hAnsi="Arial" w:cs="Arial"/>
        </w:rPr>
      </w:pPr>
      <w:r w:rsidRPr="00476A95">
        <w:rPr>
          <w:rFonts w:ascii="Arial" w:eastAsia="Calibri" w:hAnsi="Arial" w:cs="Arial"/>
        </w:rPr>
        <w:t xml:space="preserve">planowanie zmian w oparciu o elastyczność Programu oraz możliwość pojawienia się nowych partnerów zainteresowanych nowymi projektami rewitalizacyjnymi; </w:t>
      </w:r>
    </w:p>
    <w:p w:rsidR="00476A95" w:rsidRPr="00476A95" w:rsidRDefault="00476A95" w:rsidP="00476A95">
      <w:pPr>
        <w:numPr>
          <w:ilvl w:val="0"/>
          <w:numId w:val="40"/>
        </w:numPr>
        <w:spacing w:after="0" w:line="259" w:lineRule="auto"/>
        <w:contextualSpacing/>
        <w:jc w:val="both"/>
        <w:rPr>
          <w:rFonts w:ascii="Arial" w:eastAsia="Calibri" w:hAnsi="Arial" w:cs="Arial"/>
        </w:rPr>
      </w:pPr>
      <w:r w:rsidRPr="00476A95">
        <w:rPr>
          <w:rFonts w:ascii="Arial" w:eastAsia="Calibri" w:hAnsi="Arial" w:cs="Arial"/>
        </w:rPr>
        <w:t xml:space="preserve">współpraca z Wójtem w zakresie monitoringu i ewaluacji Gminnego Programu Rewitalizacji. </w:t>
      </w:r>
    </w:p>
    <w:p w:rsidR="00476A95" w:rsidRPr="00476A95" w:rsidRDefault="00476A95" w:rsidP="00476A95">
      <w:pPr>
        <w:spacing w:after="0"/>
        <w:jc w:val="both"/>
        <w:rPr>
          <w:rFonts w:ascii="Arial" w:eastAsia="Calibri" w:hAnsi="Arial" w:cs="Arial"/>
        </w:rPr>
      </w:pPr>
    </w:p>
    <w:p w:rsidR="00476A95" w:rsidRPr="00476A95" w:rsidRDefault="00476A95" w:rsidP="00476A95">
      <w:pPr>
        <w:spacing w:after="0"/>
        <w:jc w:val="both"/>
        <w:rPr>
          <w:rFonts w:ascii="Arial" w:eastAsia="Calibri" w:hAnsi="Arial" w:cs="Arial"/>
          <w:b/>
        </w:rPr>
      </w:pPr>
      <w:r w:rsidRPr="00476A95">
        <w:rPr>
          <w:rFonts w:ascii="Arial" w:eastAsia="Calibri" w:hAnsi="Arial" w:cs="Arial"/>
          <w:b/>
        </w:rPr>
        <w:t xml:space="preserve">Formy uczestnictwa publicznego interesariuszy procesu rewitalizacji  </w:t>
      </w:r>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 xml:space="preserve">Powodzenie zapisanych w niniejszym dokumencie przedsięwzięć rewitalizacyjnych, </w:t>
      </w:r>
      <w:r w:rsidR="00172B02">
        <w:rPr>
          <w:rFonts w:ascii="Arial" w:eastAsia="Calibri" w:hAnsi="Arial" w:cs="Arial"/>
        </w:rPr>
        <w:t xml:space="preserve">                  </w:t>
      </w:r>
      <w:r w:rsidRPr="00476A95">
        <w:rPr>
          <w:rFonts w:ascii="Arial" w:eastAsia="Calibri" w:hAnsi="Arial" w:cs="Arial"/>
        </w:rPr>
        <w:t xml:space="preserve">w szczególności aspektów społecznych i społeczno-technicznych wymagają współpracy </w:t>
      </w:r>
      <w:r w:rsidR="00172B02">
        <w:rPr>
          <w:rFonts w:ascii="Arial" w:eastAsia="Calibri" w:hAnsi="Arial" w:cs="Arial"/>
        </w:rPr>
        <w:t xml:space="preserve">                        </w:t>
      </w:r>
      <w:r w:rsidRPr="00476A95">
        <w:rPr>
          <w:rFonts w:ascii="Arial" w:eastAsia="Calibri" w:hAnsi="Arial" w:cs="Arial"/>
        </w:rPr>
        <w:t xml:space="preserve">i włączenia w ten proces szerokiego grona interesariuszy. Potrzeba ta wiąże się </w:t>
      </w:r>
      <w:r w:rsidR="00172B02">
        <w:rPr>
          <w:rFonts w:ascii="Arial" w:eastAsia="Calibri" w:hAnsi="Arial" w:cs="Arial"/>
        </w:rPr>
        <w:t xml:space="preserve">                                  </w:t>
      </w:r>
      <w:r w:rsidRPr="00476A95">
        <w:rPr>
          <w:rFonts w:ascii="Arial" w:eastAsia="Calibri" w:hAnsi="Arial" w:cs="Arial"/>
        </w:rPr>
        <w:t xml:space="preserve">w szczególności z realizacją jednego z celów rewitalizacji - ożywieniem społecznym </w:t>
      </w:r>
      <w:r w:rsidR="00172B02">
        <w:rPr>
          <w:rFonts w:ascii="Arial" w:eastAsia="Calibri" w:hAnsi="Arial" w:cs="Arial"/>
        </w:rPr>
        <w:t xml:space="preserve">                                </w:t>
      </w:r>
      <w:r w:rsidRPr="00476A95">
        <w:rPr>
          <w:rFonts w:ascii="Arial" w:eastAsia="Calibri" w:hAnsi="Arial" w:cs="Arial"/>
        </w:rPr>
        <w:t xml:space="preserve">i budowaniem umiejętności samoorganizacji, lecz także ograniczonymi możliwościami finansowania ze środków publicznych. Na uwadze należy mieć tu między innymi fakt ostatniego już okresu wsparcia finansowego z funduszy europejskich w latach 2014-2020.  </w:t>
      </w:r>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 xml:space="preserve">Nieodzowną rolę w osiąganiu celów Programu odgrywają przedsięwzięcia prywatne. Tym samym też, koniecznym będzie  - dla zapewnienia powodzenia przedsięwzięć rewitalizacyjnych, rozważenie także innych, możliwych form współpracy pomiędzy interesariuszami, takich jak spotkania czy warsztaty. Spotkania lub warsztaty, każdorazowo będą poprzedzały realizację zadań o charakterze społecznym i społeczno-technicznym.  </w:t>
      </w:r>
    </w:p>
    <w:p w:rsidR="00476A95" w:rsidRPr="00476A95" w:rsidRDefault="00476A95" w:rsidP="00476A95">
      <w:pPr>
        <w:spacing w:after="0"/>
        <w:jc w:val="both"/>
        <w:rPr>
          <w:rFonts w:ascii="Arial" w:eastAsia="Calibri" w:hAnsi="Arial" w:cs="Arial"/>
        </w:rPr>
      </w:pPr>
    </w:p>
    <w:p w:rsidR="00476A95" w:rsidRPr="00476A95" w:rsidRDefault="00476A95" w:rsidP="00476A95">
      <w:pPr>
        <w:spacing w:after="0"/>
        <w:jc w:val="both"/>
        <w:rPr>
          <w:rFonts w:ascii="Arial" w:eastAsia="Calibri" w:hAnsi="Arial" w:cs="Arial"/>
          <w:b/>
        </w:rPr>
      </w:pPr>
      <w:r w:rsidRPr="00476A95">
        <w:rPr>
          <w:rFonts w:ascii="Arial" w:eastAsia="Calibri" w:hAnsi="Arial" w:cs="Arial"/>
          <w:b/>
        </w:rPr>
        <w:t xml:space="preserve">Informowanie </w:t>
      </w:r>
    </w:p>
    <w:p w:rsidR="00476A95" w:rsidRPr="00476A95" w:rsidRDefault="00476A95" w:rsidP="00476A95">
      <w:pPr>
        <w:spacing w:after="0"/>
        <w:jc w:val="both"/>
        <w:rPr>
          <w:rFonts w:ascii="Arial" w:eastAsia="Calibri" w:hAnsi="Arial" w:cs="Arial"/>
        </w:rPr>
      </w:pPr>
      <w:r w:rsidRPr="00476A95">
        <w:rPr>
          <w:rFonts w:ascii="Arial" w:eastAsia="Calibri" w:hAnsi="Arial" w:cs="Arial"/>
        </w:rPr>
        <w:t xml:space="preserve">Informacje w sprawach rewitalizacji, zarówno bieżące jak i okresowe będą publikowane na stronach Gminy Suchy Las w zakładce „Rewitalizacja”.  Oprócz Wójta, jako podmiotu wdrażającego informacje będą wytwarzane i publikowane przez pozostałe podmioty zaangażowane w poszczególne przedsięwzięcia rewitalizacyjne.  </w:t>
      </w:r>
    </w:p>
    <w:p w:rsidR="00476A95" w:rsidRPr="00476A95" w:rsidRDefault="00476A95" w:rsidP="00476A95">
      <w:pPr>
        <w:spacing w:after="0"/>
        <w:jc w:val="both"/>
        <w:rPr>
          <w:rFonts w:ascii="Arial" w:eastAsia="Calibri" w:hAnsi="Arial" w:cs="Arial"/>
        </w:rPr>
      </w:pPr>
      <w:r w:rsidRPr="00476A95">
        <w:rPr>
          <w:rFonts w:ascii="Arial" w:eastAsia="Calibri" w:hAnsi="Arial" w:cs="Arial"/>
        </w:rPr>
        <w:t xml:space="preserve"> </w:t>
      </w:r>
    </w:p>
    <w:p w:rsidR="00476A95" w:rsidRPr="00476A95" w:rsidRDefault="00476A95" w:rsidP="00476A95">
      <w:pPr>
        <w:spacing w:after="0"/>
        <w:jc w:val="both"/>
        <w:rPr>
          <w:rFonts w:ascii="Arial" w:eastAsia="Calibri" w:hAnsi="Arial" w:cs="Arial"/>
          <w:b/>
        </w:rPr>
      </w:pPr>
      <w:r w:rsidRPr="00476A95">
        <w:rPr>
          <w:rFonts w:ascii="Arial" w:eastAsia="Calibri" w:hAnsi="Arial" w:cs="Arial"/>
          <w:b/>
        </w:rPr>
        <w:t xml:space="preserve">Promocja Gminnego Programu Rewitalizacji </w:t>
      </w:r>
    </w:p>
    <w:p w:rsidR="00476A95" w:rsidRPr="00476A95" w:rsidRDefault="00476A95" w:rsidP="00476A95">
      <w:pPr>
        <w:spacing w:after="0"/>
        <w:ind w:firstLine="708"/>
        <w:jc w:val="both"/>
        <w:rPr>
          <w:rFonts w:ascii="Arial" w:eastAsia="Calibri" w:hAnsi="Arial" w:cs="Arial"/>
        </w:rPr>
      </w:pPr>
      <w:r w:rsidRPr="00476A95">
        <w:rPr>
          <w:rFonts w:ascii="Arial" w:eastAsia="Calibri" w:hAnsi="Arial" w:cs="Arial"/>
        </w:rPr>
        <w:t xml:space="preserve">Promocja dokumentu wśród beneficjentów projektów rewitalizacyjnych i interesariuszy jest ważnym elementem realizacji Programu. Obowiązkiem Podmiotu wdrażającego będzie realizacja działań promocyjnych Programu. Celem głównym działań promocyjnych </w:t>
      </w:r>
      <w:r w:rsidR="00172B02">
        <w:rPr>
          <w:rFonts w:ascii="Arial" w:eastAsia="Calibri" w:hAnsi="Arial" w:cs="Arial"/>
        </w:rPr>
        <w:t xml:space="preserve">                                </w:t>
      </w:r>
      <w:r w:rsidRPr="00476A95">
        <w:rPr>
          <w:rFonts w:ascii="Arial" w:eastAsia="Calibri" w:hAnsi="Arial" w:cs="Arial"/>
        </w:rPr>
        <w:t xml:space="preserve">i komunikacyjnych będzie zachęcenie interesariuszy do aktywnego udziału we wdrożeniu </w:t>
      </w:r>
      <w:r w:rsidR="00172B02">
        <w:rPr>
          <w:rFonts w:ascii="Arial" w:eastAsia="Calibri" w:hAnsi="Arial" w:cs="Arial"/>
        </w:rPr>
        <w:t xml:space="preserve">                              </w:t>
      </w:r>
      <w:r w:rsidRPr="00476A95">
        <w:rPr>
          <w:rFonts w:ascii="Arial" w:eastAsia="Calibri" w:hAnsi="Arial" w:cs="Arial"/>
        </w:rPr>
        <w:t xml:space="preserve">i realizacji Programu. Celem dodatkowym będzie promocja zrealizowanych projektów rewitalizacyjnych.   </w:t>
      </w:r>
    </w:p>
    <w:p w:rsidR="005879EC" w:rsidRDefault="005879EC" w:rsidP="005879EC"/>
    <w:p w:rsidR="00172B02" w:rsidRDefault="00172B02" w:rsidP="005879EC"/>
    <w:p w:rsidR="008667F4" w:rsidRDefault="008667F4" w:rsidP="005879EC">
      <w:pPr>
        <w:pStyle w:val="Nagwek1"/>
        <w:numPr>
          <w:ilvl w:val="0"/>
          <w:numId w:val="2"/>
        </w:numPr>
        <w:ind w:left="567" w:hanging="567"/>
        <w:jc w:val="both"/>
      </w:pPr>
      <w:bookmarkStart w:id="28" w:name="_Toc479972212"/>
      <w:r>
        <w:t>Budżet gminnego programu rewitalizacji wraz z</w:t>
      </w:r>
      <w:r w:rsidR="005879EC">
        <w:t> </w:t>
      </w:r>
      <w:r>
        <w:t>harmonogramem</w:t>
      </w:r>
      <w:bookmarkEnd w:id="28"/>
    </w:p>
    <w:p w:rsidR="00E70F0F" w:rsidRPr="00E70F0F" w:rsidRDefault="00E70F0F" w:rsidP="00E70F0F">
      <w:pPr>
        <w:shd w:val="clear" w:color="auto" w:fill="DAEEF3" w:themeFill="accent5" w:themeFillTint="33"/>
        <w:spacing w:after="0"/>
        <w:jc w:val="both"/>
        <w:rPr>
          <w:rFonts w:ascii="Arial" w:hAnsi="Arial" w:cs="Arial"/>
          <w:i/>
        </w:rPr>
      </w:pPr>
      <w:r w:rsidRPr="00E70F0F">
        <w:rPr>
          <w:rFonts w:ascii="Arial" w:hAnsi="Arial" w:cs="Arial"/>
          <w:i/>
        </w:rPr>
        <w:t xml:space="preserve">Niniejszy rozdział wskazuje ramy finansowe dla uwzględnionych w Programie przedsięwzięć rewitalizacyjnych z przybliżonymi środkami finansowymi pochodzącymi z różnych źródeł. </w:t>
      </w:r>
    </w:p>
    <w:p w:rsidR="00E70F0F" w:rsidRDefault="00E70F0F" w:rsidP="00E70F0F">
      <w:pPr>
        <w:spacing w:after="0"/>
        <w:jc w:val="both"/>
        <w:rPr>
          <w:rFonts w:ascii="Arial" w:hAnsi="Arial" w:cs="Arial"/>
        </w:rPr>
      </w:pPr>
    </w:p>
    <w:p w:rsidR="00E70F0F" w:rsidRDefault="00E70F0F" w:rsidP="00E70F0F">
      <w:pPr>
        <w:spacing w:after="0"/>
        <w:jc w:val="both"/>
        <w:rPr>
          <w:rFonts w:ascii="Arial" w:hAnsi="Arial" w:cs="Arial"/>
        </w:rPr>
      </w:pPr>
      <w:r w:rsidRPr="00E70F0F">
        <w:rPr>
          <w:rFonts w:ascii="Arial" w:hAnsi="Arial" w:cs="Arial"/>
        </w:rPr>
        <w:t xml:space="preserve">Szacunkowe ramy finansowe Gminnego Programu Rewitalizacji zostały zaplanowane na cały </w:t>
      </w:r>
      <w:r>
        <w:rPr>
          <w:rFonts w:ascii="Arial" w:hAnsi="Arial" w:cs="Arial"/>
        </w:rPr>
        <w:t xml:space="preserve">ośmioletni </w:t>
      </w:r>
      <w:r w:rsidRPr="00E70F0F">
        <w:rPr>
          <w:rFonts w:ascii="Arial" w:hAnsi="Arial" w:cs="Arial"/>
        </w:rPr>
        <w:t>okres 201</w:t>
      </w:r>
      <w:r>
        <w:rPr>
          <w:rFonts w:ascii="Arial" w:hAnsi="Arial" w:cs="Arial"/>
        </w:rPr>
        <w:t>7</w:t>
      </w:r>
      <w:r w:rsidRPr="00E70F0F">
        <w:rPr>
          <w:rFonts w:ascii="Arial" w:hAnsi="Arial" w:cs="Arial"/>
        </w:rPr>
        <w:t xml:space="preserve"> – 2025. Przedstawiają się one następująco (kwoty podano w zł): </w:t>
      </w:r>
      <w:r w:rsidR="00172767">
        <w:rPr>
          <w:rStyle w:val="Odwoanieprzypisudolnego"/>
          <w:rFonts w:ascii="Arial" w:hAnsi="Arial" w:cs="Arial"/>
        </w:rPr>
        <w:footnoteReference w:id="6"/>
      </w:r>
    </w:p>
    <w:p w:rsidR="00E70F0F" w:rsidRDefault="00E70F0F" w:rsidP="00E70F0F">
      <w:pPr>
        <w:spacing w:after="0"/>
        <w:jc w:val="both"/>
        <w:rPr>
          <w:rFonts w:ascii="Arial" w:hAnsi="Arial" w:cs="Arial"/>
        </w:rPr>
      </w:pPr>
      <w:r w:rsidRPr="00E70F0F">
        <w:rPr>
          <w:rFonts w:ascii="Arial" w:hAnsi="Arial" w:cs="Arial"/>
        </w:rPr>
        <w:t xml:space="preserve">1) całkowita wartość przedsięwzięć rewitalizacyjnych Programu wyniesie </w:t>
      </w:r>
      <w:r>
        <w:rPr>
          <w:rFonts w:ascii="Arial" w:hAnsi="Arial" w:cs="Arial"/>
        </w:rPr>
        <w:t>……………….</w:t>
      </w:r>
      <w:r w:rsidRPr="00E70F0F">
        <w:rPr>
          <w:rFonts w:ascii="Arial" w:hAnsi="Arial" w:cs="Arial"/>
        </w:rPr>
        <w:t xml:space="preserve"> zł. </w:t>
      </w:r>
    </w:p>
    <w:p w:rsidR="00E70F0F" w:rsidRDefault="00E70F0F" w:rsidP="00E70F0F">
      <w:pPr>
        <w:spacing w:after="0"/>
        <w:jc w:val="both"/>
        <w:rPr>
          <w:rFonts w:ascii="Arial" w:hAnsi="Arial" w:cs="Arial"/>
        </w:rPr>
      </w:pPr>
      <w:r w:rsidRPr="00E70F0F">
        <w:rPr>
          <w:rFonts w:ascii="Arial" w:hAnsi="Arial" w:cs="Arial"/>
        </w:rPr>
        <w:t xml:space="preserve">2) w tej kwocie planowany wkład budżetu gminy wyniesie </w:t>
      </w:r>
      <w:r>
        <w:rPr>
          <w:rFonts w:ascii="Arial" w:hAnsi="Arial" w:cs="Arial"/>
        </w:rPr>
        <w:t>……………………… zł.</w:t>
      </w:r>
    </w:p>
    <w:p w:rsidR="00E70F0F" w:rsidRDefault="00E70F0F" w:rsidP="00E70F0F">
      <w:pPr>
        <w:spacing w:after="0"/>
        <w:jc w:val="both"/>
        <w:rPr>
          <w:rFonts w:ascii="Arial" w:hAnsi="Arial" w:cs="Arial"/>
        </w:rPr>
      </w:pPr>
      <w:r w:rsidRPr="00E70F0F">
        <w:rPr>
          <w:rFonts w:ascii="Arial" w:hAnsi="Arial" w:cs="Arial"/>
        </w:rPr>
        <w:t xml:space="preserve">3) szacowana wartość zewnętrznych środków pomocowych  </w:t>
      </w:r>
      <w:r>
        <w:rPr>
          <w:rFonts w:ascii="Arial" w:hAnsi="Arial" w:cs="Arial"/>
        </w:rPr>
        <w:t>………….. zł.</w:t>
      </w:r>
    </w:p>
    <w:p w:rsidR="00E70F0F" w:rsidRPr="00E70F0F" w:rsidRDefault="00E70F0F" w:rsidP="00E70F0F">
      <w:pPr>
        <w:spacing w:after="0"/>
        <w:jc w:val="both"/>
        <w:rPr>
          <w:rFonts w:ascii="Arial" w:hAnsi="Arial" w:cs="Arial"/>
        </w:rPr>
      </w:pPr>
      <w:r w:rsidRPr="00E70F0F">
        <w:rPr>
          <w:rFonts w:ascii="Arial" w:hAnsi="Arial" w:cs="Arial"/>
        </w:rPr>
        <w:t xml:space="preserve">4) szacunkowy wkład środków podmiotów innych niż gmina wyniesie </w:t>
      </w:r>
      <w:r>
        <w:rPr>
          <w:rFonts w:ascii="Arial" w:hAnsi="Arial" w:cs="Arial"/>
        </w:rPr>
        <w:t>…………………</w:t>
      </w:r>
      <w:r w:rsidRPr="00E70F0F">
        <w:rPr>
          <w:rFonts w:ascii="Arial" w:hAnsi="Arial" w:cs="Arial"/>
        </w:rPr>
        <w:t xml:space="preserve"> zł </w:t>
      </w:r>
    </w:p>
    <w:p w:rsidR="00E70F0F" w:rsidRPr="00E70F0F" w:rsidRDefault="00E70F0F" w:rsidP="00E70F0F">
      <w:pPr>
        <w:spacing w:after="0"/>
        <w:jc w:val="both"/>
        <w:rPr>
          <w:rFonts w:ascii="Arial" w:hAnsi="Arial" w:cs="Arial"/>
        </w:rPr>
      </w:pPr>
      <w:r w:rsidRPr="00E70F0F">
        <w:rPr>
          <w:rFonts w:ascii="Arial" w:hAnsi="Arial" w:cs="Arial"/>
        </w:rPr>
        <w:t xml:space="preserve"> </w:t>
      </w:r>
    </w:p>
    <w:p w:rsidR="00476A95" w:rsidRDefault="00E70F0F" w:rsidP="00E70F0F">
      <w:pPr>
        <w:spacing w:after="0"/>
        <w:jc w:val="both"/>
        <w:rPr>
          <w:rFonts w:ascii="Arial" w:hAnsi="Arial" w:cs="Arial"/>
        </w:rPr>
      </w:pPr>
      <w:r w:rsidRPr="00E70F0F">
        <w:rPr>
          <w:rFonts w:ascii="Arial" w:hAnsi="Arial" w:cs="Arial"/>
        </w:rPr>
        <w:t>Poniżej zaprezentowano wykaz przedsięwzięć rewitalizacyjnych uwzględnionych w Programie wraz z przypisaniem wartości przedsięwzięcia.  Koszty poszczególnych przedsięwzięć zaprezentowane zostały w tabeli.</w:t>
      </w:r>
    </w:p>
    <w:p w:rsidR="00E70F0F" w:rsidRPr="00E70F0F" w:rsidRDefault="00E70F0F" w:rsidP="00E70F0F">
      <w:pPr>
        <w:spacing w:after="0"/>
        <w:jc w:val="both"/>
        <w:rPr>
          <w:rFonts w:ascii="Arial" w:hAnsi="Arial" w:cs="Arial"/>
        </w:rPr>
      </w:pPr>
    </w:p>
    <w:p w:rsidR="00E70F0F" w:rsidRPr="00E70F0F" w:rsidRDefault="00E70F0F" w:rsidP="005879EC">
      <w:pPr>
        <w:rPr>
          <w:rFonts w:ascii="Arial" w:hAnsi="Arial" w:cs="Arial"/>
          <w:i/>
        </w:rPr>
      </w:pPr>
      <w:r w:rsidRPr="00E70F0F">
        <w:rPr>
          <w:rFonts w:ascii="Arial" w:hAnsi="Arial" w:cs="Arial"/>
          <w:i/>
        </w:rPr>
        <w:t>Szczegółowa tabela przedsięwzięć uzupełniona zostanie po konsultacjach społecznych.</w:t>
      </w:r>
    </w:p>
    <w:p w:rsidR="00476A95" w:rsidRDefault="00476A95" w:rsidP="005879EC"/>
    <w:p w:rsidR="008667F4" w:rsidRDefault="008667F4" w:rsidP="005879EC">
      <w:pPr>
        <w:pStyle w:val="Nagwek1"/>
        <w:numPr>
          <w:ilvl w:val="0"/>
          <w:numId w:val="2"/>
        </w:numPr>
        <w:ind w:left="567" w:hanging="567"/>
        <w:jc w:val="both"/>
      </w:pPr>
      <w:bookmarkStart w:id="29" w:name="_Toc479972213"/>
      <w:r>
        <w:t>System monitorowania i oceny gminnego programu rewitalizacji</w:t>
      </w:r>
      <w:bookmarkEnd w:id="29"/>
    </w:p>
    <w:p w:rsidR="00DB4A8E" w:rsidRPr="00476A95" w:rsidRDefault="00476A95" w:rsidP="00476A95">
      <w:pPr>
        <w:shd w:val="clear" w:color="auto" w:fill="DAEEF3" w:themeFill="accent5" w:themeFillTint="33"/>
        <w:jc w:val="both"/>
        <w:rPr>
          <w:rFonts w:ascii="Arial" w:hAnsi="Arial" w:cs="Arial"/>
          <w:i/>
        </w:rPr>
      </w:pPr>
      <w:r>
        <w:rPr>
          <w:rFonts w:ascii="Arial" w:hAnsi="Arial" w:cs="Arial"/>
          <w:i/>
        </w:rPr>
        <w:t xml:space="preserve">Prezentowany </w:t>
      </w:r>
      <w:r w:rsidRPr="00476A95">
        <w:rPr>
          <w:rFonts w:ascii="Arial" w:hAnsi="Arial" w:cs="Arial"/>
          <w:i/>
        </w:rPr>
        <w:t xml:space="preserve">rozdział opisuje zgodnie z art. 15 ust. 1 pkt 7 ustawy o rewitalizacji system monitoringu i oceny skuteczności działań i system wprowadzania modyfikacji w reakcji na zmiany w otoczeniu programu. </w:t>
      </w:r>
    </w:p>
    <w:p w:rsidR="006A6B39" w:rsidRPr="006A6B39" w:rsidRDefault="006A6B39" w:rsidP="006A6B39">
      <w:pPr>
        <w:spacing w:after="0"/>
        <w:ind w:firstLine="708"/>
        <w:jc w:val="both"/>
        <w:rPr>
          <w:rFonts w:ascii="Arial" w:eastAsia="Calibri" w:hAnsi="Arial" w:cs="Arial"/>
        </w:rPr>
      </w:pPr>
      <w:bookmarkStart w:id="30" w:name="_Hlk479800376"/>
      <w:r w:rsidRPr="006A6B39">
        <w:rPr>
          <w:rFonts w:ascii="Arial" w:eastAsia="Calibri" w:hAnsi="Arial" w:cs="Arial"/>
        </w:rPr>
        <w:t>Zaplanowano system monitoringu i oceny skuteczności działań i system wprowadzania modyfikacji w reakcji na zmiany w otoczeniu Programu. Funkcjonowanie Programu będzie monitorowane w celu stałego podnoszenia jakości i efektywności działań przewidzianych w Programie.</w:t>
      </w:r>
    </w:p>
    <w:bookmarkEnd w:id="30"/>
    <w:p w:rsidR="006A6B39" w:rsidRPr="006A6B39" w:rsidRDefault="006A6B39" w:rsidP="006A6B39">
      <w:pPr>
        <w:spacing w:after="0"/>
        <w:ind w:firstLine="708"/>
        <w:jc w:val="both"/>
        <w:rPr>
          <w:rFonts w:ascii="Arial" w:eastAsia="Calibri" w:hAnsi="Arial" w:cs="Arial"/>
        </w:rPr>
      </w:pPr>
      <w:r w:rsidRPr="006A6B39">
        <w:rPr>
          <w:rFonts w:ascii="Arial" w:eastAsia="Calibri" w:hAnsi="Arial" w:cs="Arial"/>
        </w:rPr>
        <w:t xml:space="preserve">Wprowadzenie systemu monitoringu pozwoli wyeliminować w dużym stopniu problem dezaktualizacji założeń i celów Programu wynikającej ze zmieniających się zmian prawodawstwa oraz innych warunków i okoliczności mogących wpłynąć na zasadność podejmowanych działań przez beneficjentów przedsięwzięć rewitalizacyjnych.   </w:t>
      </w:r>
    </w:p>
    <w:p w:rsidR="006A6B39" w:rsidRPr="006A6B39" w:rsidRDefault="006A6B39" w:rsidP="006A6B39">
      <w:pPr>
        <w:spacing w:after="0"/>
        <w:ind w:firstLine="708"/>
        <w:jc w:val="both"/>
        <w:rPr>
          <w:rFonts w:ascii="Arial" w:eastAsia="Calibri" w:hAnsi="Arial" w:cs="Arial"/>
        </w:rPr>
      </w:pPr>
    </w:p>
    <w:p w:rsidR="006A6B39" w:rsidRPr="006A6B39" w:rsidRDefault="006A6B39" w:rsidP="006A6B39">
      <w:pPr>
        <w:spacing w:after="0"/>
        <w:jc w:val="both"/>
        <w:rPr>
          <w:rFonts w:ascii="Arial" w:eastAsia="Calibri" w:hAnsi="Arial" w:cs="Arial"/>
          <w:b/>
        </w:rPr>
      </w:pPr>
      <w:r w:rsidRPr="006A6B39">
        <w:rPr>
          <w:rFonts w:ascii="Arial" w:eastAsia="Calibri" w:hAnsi="Arial" w:cs="Arial"/>
          <w:b/>
        </w:rPr>
        <w:t xml:space="preserve">Monitoring rzeczowy i sprawozdawczość </w:t>
      </w:r>
    </w:p>
    <w:p w:rsidR="006A6B39" w:rsidRPr="006A6B39" w:rsidRDefault="006A6B39" w:rsidP="006A6B39">
      <w:pPr>
        <w:spacing w:after="0"/>
        <w:ind w:firstLine="708"/>
        <w:jc w:val="both"/>
        <w:rPr>
          <w:rFonts w:ascii="Arial" w:eastAsia="Calibri" w:hAnsi="Arial" w:cs="Arial"/>
        </w:rPr>
      </w:pPr>
      <w:r w:rsidRPr="006A6B39">
        <w:rPr>
          <w:rFonts w:ascii="Arial" w:eastAsia="Calibri" w:hAnsi="Arial" w:cs="Arial"/>
        </w:rPr>
        <w:t xml:space="preserve">Przewiduje się monitorowanie zmian na dwóch poziomach: monitorowania zmian zachodzących w obszarze rewitalizacji (wskaźniki produktu i rezultatu) oraz monitorowania realizacji poszczególnych projektów rewitalizacyjnych. Monitoring realizacji Programu prowadzony będzie przez Komitet Rewitalizacji. Dodatkowo, zadaniem Komitetu Rewitalizacji będzie ocena efektywności i skuteczności realizacji Programu. </w:t>
      </w:r>
    </w:p>
    <w:p w:rsidR="006A6B39" w:rsidRDefault="006A6B39" w:rsidP="006A6B39">
      <w:pPr>
        <w:spacing w:after="0"/>
        <w:ind w:firstLine="708"/>
        <w:jc w:val="both"/>
        <w:rPr>
          <w:rFonts w:ascii="Arial" w:eastAsia="Calibri" w:hAnsi="Arial" w:cs="Arial"/>
        </w:rPr>
      </w:pPr>
      <w:r w:rsidRPr="006A6B39">
        <w:rPr>
          <w:rFonts w:ascii="Arial" w:eastAsia="Calibri" w:hAnsi="Arial" w:cs="Arial"/>
        </w:rPr>
        <w:t xml:space="preserve">Stopień wdrażania i postępy w realizacji konkretnych projektów rewitalizacyjnych będą monitorowane na podstawie karty monitoringowej projektu. Karty będą przesyłane przez podmioty realizujące projekty rewitalizacyjne do Urzędu Gminy za okres danego roku, w terminie do końca stycznia roku następnego. </w:t>
      </w:r>
    </w:p>
    <w:p w:rsidR="006A6B39" w:rsidRDefault="006A6B39" w:rsidP="006A6B39">
      <w:pPr>
        <w:spacing w:after="0"/>
        <w:ind w:firstLine="708"/>
        <w:jc w:val="both"/>
        <w:rPr>
          <w:rFonts w:ascii="Arial" w:eastAsia="Calibri" w:hAnsi="Arial" w:cs="Arial"/>
        </w:rPr>
      </w:pPr>
      <w:r>
        <w:rPr>
          <w:rFonts w:ascii="Arial" w:eastAsia="Calibri" w:hAnsi="Arial" w:cs="Arial"/>
        </w:rPr>
        <w:t>Wskazać należy, że corocznie przygotowywane będzie przez Komitet Rewitalizacji sprawozdanie z wykonania / przebiegu Gminnego programu rewitalizacji, składane do Wójta Gminy. Rzeczone sprawozdanie zawierać będzie:</w:t>
      </w:r>
    </w:p>
    <w:p w:rsidR="006A6B39" w:rsidRDefault="006A6B39" w:rsidP="006A6B39">
      <w:pPr>
        <w:pStyle w:val="Akapitzlist"/>
        <w:numPr>
          <w:ilvl w:val="0"/>
          <w:numId w:val="41"/>
        </w:numPr>
        <w:spacing w:after="0"/>
        <w:jc w:val="both"/>
        <w:rPr>
          <w:rFonts w:ascii="Arial" w:eastAsia="Calibri" w:hAnsi="Arial" w:cs="Arial"/>
        </w:rPr>
      </w:pPr>
      <w:r w:rsidRPr="006A6B39">
        <w:rPr>
          <w:rFonts w:ascii="Arial" w:eastAsia="Calibri" w:hAnsi="Arial" w:cs="Arial"/>
        </w:rPr>
        <w:t xml:space="preserve">rzeczowy zakres wykonania obejmujący stan realizacji projektów rewitalizacyjnych i działań podejmowanych w celu wdrożenia Programu; </w:t>
      </w:r>
    </w:p>
    <w:p w:rsidR="006A6B39" w:rsidRDefault="006A6B39" w:rsidP="006A6B39">
      <w:pPr>
        <w:pStyle w:val="Akapitzlist"/>
        <w:numPr>
          <w:ilvl w:val="0"/>
          <w:numId w:val="41"/>
        </w:numPr>
        <w:spacing w:after="0"/>
        <w:jc w:val="both"/>
        <w:rPr>
          <w:rFonts w:ascii="Arial" w:eastAsia="Calibri" w:hAnsi="Arial" w:cs="Arial"/>
        </w:rPr>
      </w:pPr>
      <w:r w:rsidRPr="006A6B39">
        <w:rPr>
          <w:rFonts w:ascii="Arial" w:eastAsia="Calibri" w:hAnsi="Arial" w:cs="Arial"/>
        </w:rPr>
        <w:t xml:space="preserve">wnioski z realizacji Programu; </w:t>
      </w:r>
    </w:p>
    <w:p w:rsidR="006A6B39" w:rsidRPr="006A6B39" w:rsidRDefault="006A6B39" w:rsidP="006A6B39">
      <w:pPr>
        <w:pStyle w:val="Akapitzlist"/>
        <w:numPr>
          <w:ilvl w:val="0"/>
          <w:numId w:val="41"/>
        </w:numPr>
        <w:spacing w:after="0"/>
        <w:jc w:val="both"/>
        <w:rPr>
          <w:rFonts w:ascii="Arial" w:eastAsia="Calibri" w:hAnsi="Arial" w:cs="Arial"/>
        </w:rPr>
      </w:pPr>
      <w:r w:rsidRPr="006A6B39">
        <w:rPr>
          <w:rFonts w:ascii="Arial" w:eastAsia="Calibri" w:hAnsi="Arial" w:cs="Arial"/>
        </w:rPr>
        <w:t>propozycje aktualizacji Programu.</w:t>
      </w:r>
    </w:p>
    <w:p w:rsidR="006A6B39" w:rsidRPr="006A6B39" w:rsidRDefault="006A6B39" w:rsidP="006A6B39">
      <w:pPr>
        <w:spacing w:after="0"/>
        <w:ind w:firstLine="708"/>
        <w:jc w:val="both"/>
        <w:rPr>
          <w:rFonts w:ascii="Arial" w:eastAsia="Calibri" w:hAnsi="Arial" w:cs="Arial"/>
        </w:rPr>
      </w:pPr>
      <w:r w:rsidRPr="006A6B39">
        <w:rPr>
          <w:rFonts w:ascii="Arial" w:eastAsia="Calibri" w:hAnsi="Arial" w:cs="Arial"/>
        </w:rPr>
        <w:t>Wzór Karty monitorowania projektu określony został poniżej. Karty Przedsięwzięć rewitalizacyjnych zostaną założone w chwili uruchomienia Gminnego programu i prowadzone narastająco poprzez cały okres realizacji GPR.</w:t>
      </w:r>
    </w:p>
    <w:p w:rsidR="006A6B39" w:rsidRPr="006A6B39" w:rsidRDefault="006A6B39" w:rsidP="006A6B39">
      <w:pPr>
        <w:spacing w:after="0"/>
        <w:ind w:firstLine="708"/>
        <w:jc w:val="both"/>
        <w:rPr>
          <w:rFonts w:ascii="Arial" w:eastAsia="Calibri" w:hAnsi="Arial" w:cs="Arial"/>
        </w:rPr>
      </w:pPr>
    </w:p>
    <w:tbl>
      <w:tblPr>
        <w:tblStyle w:val="Tabela-Siatka"/>
        <w:tblW w:w="0" w:type="auto"/>
        <w:tblLook w:val="04A0" w:firstRow="1" w:lastRow="0" w:firstColumn="1" w:lastColumn="0" w:noHBand="0" w:noVBand="1"/>
      </w:tblPr>
      <w:tblGrid>
        <w:gridCol w:w="4531"/>
        <w:gridCol w:w="4531"/>
      </w:tblGrid>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NAZWA PRZEDSIĘWZIĘCIA  REWITALIZACYJNEGO:</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Okres sprawozdawczy:</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 xml:space="preserve">Podmiot realizujący projekt/ partnerzy realizujący projekt: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 xml:space="preserve">Data rozpoczęcia realizacji projektu: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 xml:space="preserve">Data zakończenia realizacji projektu: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 xml:space="preserve">Planowane nakłady finansowe na realizację projektu w trakcie roku wynikające z GPR: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Poniesione nakłady finansowe na realizację projektu (podmiotowo):</w:t>
            </w:r>
          </w:p>
          <w:p w:rsidR="006A6B39" w:rsidRPr="006A6B39" w:rsidRDefault="006A6B39" w:rsidP="006A6B39">
            <w:pPr>
              <w:jc w:val="both"/>
              <w:rPr>
                <w:rFonts w:ascii="Arial" w:eastAsia="Calibri" w:hAnsi="Arial" w:cs="Arial"/>
              </w:rPr>
            </w:pPr>
            <w:r w:rsidRPr="006A6B39">
              <w:rPr>
                <w:rFonts w:ascii="Arial" w:eastAsia="Calibri" w:hAnsi="Arial" w:cs="Arial"/>
              </w:rPr>
              <w:t>- wkład własny</w:t>
            </w:r>
          </w:p>
          <w:p w:rsidR="006A6B39" w:rsidRPr="006A6B39" w:rsidRDefault="006A6B39" w:rsidP="006A6B39">
            <w:pPr>
              <w:jc w:val="both"/>
              <w:rPr>
                <w:rFonts w:ascii="Arial" w:eastAsia="Calibri" w:hAnsi="Arial" w:cs="Arial"/>
              </w:rPr>
            </w:pPr>
            <w:r w:rsidRPr="006A6B39">
              <w:rPr>
                <w:rFonts w:ascii="Arial" w:eastAsia="Calibri" w:hAnsi="Arial" w:cs="Arial"/>
              </w:rPr>
              <w:t>- środki zewnętrzne (jakie)</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 xml:space="preserve">Grupa docelowa projektu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Zakładane cele (jakie, ile):</w:t>
            </w:r>
          </w:p>
          <w:p w:rsidR="006A6B39" w:rsidRPr="006A6B39" w:rsidRDefault="006A6B39" w:rsidP="006A6B39">
            <w:pPr>
              <w:jc w:val="both"/>
              <w:rPr>
                <w:rFonts w:ascii="Arial" w:eastAsia="Calibri" w:hAnsi="Arial" w:cs="Arial"/>
              </w:rPr>
            </w:pPr>
            <w:r w:rsidRPr="006A6B39">
              <w:rPr>
                <w:rFonts w:ascii="Arial" w:eastAsia="Calibri" w:hAnsi="Arial" w:cs="Arial"/>
              </w:rPr>
              <w:t>-….</w:t>
            </w:r>
          </w:p>
          <w:p w:rsidR="006A6B39" w:rsidRPr="006A6B39" w:rsidRDefault="006A6B39" w:rsidP="006A6B39">
            <w:pPr>
              <w:jc w:val="both"/>
              <w:rPr>
                <w:rFonts w:ascii="Arial" w:eastAsia="Calibri" w:hAnsi="Arial" w:cs="Arial"/>
              </w:rPr>
            </w:pPr>
            <w:r w:rsidRPr="006A6B39">
              <w:rPr>
                <w:rFonts w:ascii="Arial" w:eastAsia="Calibri" w:hAnsi="Arial" w:cs="Arial"/>
              </w:rPr>
              <w:t>- ….</w:t>
            </w:r>
          </w:p>
        </w:tc>
        <w:tc>
          <w:tcPr>
            <w:tcW w:w="4531" w:type="dxa"/>
          </w:tcPr>
          <w:p w:rsidR="006A6B39" w:rsidRPr="006A6B39" w:rsidRDefault="006A6B39" w:rsidP="006A6B39">
            <w:pPr>
              <w:jc w:val="both"/>
              <w:rPr>
                <w:rFonts w:ascii="Arial" w:eastAsia="Calibri" w:hAnsi="Arial" w:cs="Arial"/>
              </w:rPr>
            </w:pPr>
          </w:p>
        </w:tc>
      </w:tr>
      <w:tr w:rsidR="006A6B39" w:rsidRPr="006A6B39" w:rsidTr="00856329">
        <w:tc>
          <w:tcPr>
            <w:tcW w:w="4531" w:type="dxa"/>
          </w:tcPr>
          <w:p w:rsidR="006A6B39" w:rsidRPr="006A6B39" w:rsidRDefault="006A6B39" w:rsidP="006A6B39">
            <w:pPr>
              <w:jc w:val="both"/>
              <w:rPr>
                <w:rFonts w:ascii="Arial" w:eastAsia="Calibri" w:hAnsi="Arial" w:cs="Arial"/>
              </w:rPr>
            </w:pPr>
            <w:r w:rsidRPr="006A6B39">
              <w:rPr>
                <w:rFonts w:ascii="Arial" w:eastAsia="Calibri" w:hAnsi="Arial" w:cs="Arial"/>
              </w:rPr>
              <w:t>Podjęte działania na rzecz promocji projektu (określić czas i zakres działań)</w:t>
            </w:r>
          </w:p>
        </w:tc>
        <w:tc>
          <w:tcPr>
            <w:tcW w:w="4531" w:type="dxa"/>
          </w:tcPr>
          <w:p w:rsidR="006A6B39" w:rsidRPr="006A6B39" w:rsidRDefault="006A6B39" w:rsidP="006A6B39">
            <w:pPr>
              <w:jc w:val="both"/>
              <w:rPr>
                <w:rFonts w:ascii="Arial" w:eastAsia="Calibri" w:hAnsi="Arial" w:cs="Arial"/>
              </w:rPr>
            </w:pPr>
          </w:p>
        </w:tc>
      </w:tr>
    </w:tbl>
    <w:p w:rsidR="006A6B39" w:rsidRPr="006A6B39" w:rsidRDefault="006A6B39" w:rsidP="006A6B39">
      <w:pPr>
        <w:spacing w:after="0"/>
        <w:ind w:firstLine="708"/>
        <w:jc w:val="both"/>
        <w:rPr>
          <w:rFonts w:ascii="Arial" w:eastAsia="Calibri" w:hAnsi="Arial" w:cs="Arial"/>
        </w:rPr>
      </w:pPr>
    </w:p>
    <w:p w:rsidR="006A6B39" w:rsidRPr="006A6B39" w:rsidRDefault="006A6B39" w:rsidP="006A6B39">
      <w:pPr>
        <w:spacing w:after="0"/>
        <w:ind w:firstLine="708"/>
        <w:jc w:val="both"/>
        <w:rPr>
          <w:rFonts w:ascii="Arial" w:eastAsia="Calibri" w:hAnsi="Arial" w:cs="Arial"/>
        </w:rPr>
      </w:pPr>
    </w:p>
    <w:p w:rsidR="006A6B39" w:rsidRPr="006A6B39" w:rsidRDefault="006A6B39" w:rsidP="006A6B39">
      <w:pPr>
        <w:spacing w:after="0"/>
        <w:jc w:val="both"/>
        <w:rPr>
          <w:rFonts w:ascii="Arial" w:eastAsia="Calibri" w:hAnsi="Arial" w:cs="Arial"/>
          <w:b/>
        </w:rPr>
      </w:pPr>
      <w:r w:rsidRPr="006A6B39">
        <w:rPr>
          <w:rFonts w:ascii="Arial" w:eastAsia="Calibri" w:hAnsi="Arial" w:cs="Arial"/>
          <w:b/>
        </w:rPr>
        <w:t xml:space="preserve">Aktualizacja Programu </w:t>
      </w:r>
    </w:p>
    <w:p w:rsidR="006A6B39" w:rsidRPr="006A6B39" w:rsidRDefault="006A6B39" w:rsidP="006A6B39">
      <w:pPr>
        <w:spacing w:after="0"/>
        <w:ind w:firstLine="708"/>
        <w:jc w:val="both"/>
        <w:rPr>
          <w:rFonts w:ascii="Arial" w:eastAsia="Calibri" w:hAnsi="Arial" w:cs="Arial"/>
        </w:rPr>
      </w:pPr>
      <w:r w:rsidRPr="006A6B39">
        <w:rPr>
          <w:rFonts w:ascii="Arial" w:eastAsia="Calibri" w:hAnsi="Arial" w:cs="Arial"/>
        </w:rPr>
        <w:t xml:space="preserve">W przypadku stwierdzenia konieczności dokonania zmian w zakresie przyjętych przedsięwzięć Gminnego programu rewitalizacji, zmiana zostanie dokonana po przeprowadzeniu procedury przewidzianej ustawą o rewitalizacji. </w:t>
      </w:r>
    </w:p>
    <w:p w:rsidR="006A6B39" w:rsidRPr="006A6B39" w:rsidRDefault="006A6B39" w:rsidP="006A6B39">
      <w:pPr>
        <w:spacing w:after="0"/>
        <w:ind w:firstLine="708"/>
        <w:jc w:val="both"/>
        <w:rPr>
          <w:rFonts w:ascii="Arial" w:eastAsia="Calibri" w:hAnsi="Arial" w:cs="Arial"/>
        </w:rPr>
      </w:pPr>
      <w:r w:rsidRPr="006A6B39">
        <w:rPr>
          <w:rFonts w:ascii="Arial" w:eastAsia="Calibri" w:hAnsi="Arial" w:cs="Arial"/>
        </w:rPr>
        <w:t xml:space="preserve">Inicjatorem zmian może być podmiot wdrażający oraz interesariusze rewitalizacji. Wnioski będą każdorazowo opiniowane przez Komitet Rewitalizacji.  Komitet Rewitalizacji, będzie rozpatrywał wnioski i dokonywał propozycji aktualizacji wykazu i harmonogramu projektów wchodzących w skład podstawowych przedsięwzięć rewitalizacyjnych GPR. O trybie wykonywania zadania decyduje Komitet Rewitalizacji, zaleca się aby aktualizacja GPR następowała nie częściej niż raz w roku. Proces aktualizacji Programu odbywać się będzie z jak najszerszym udziałem interesariuszy rewitalizacji i wszystkich mieszkańców. </w:t>
      </w:r>
    </w:p>
    <w:p w:rsidR="00DB2D0A" w:rsidRDefault="00DB2D0A" w:rsidP="005879EC"/>
    <w:p w:rsidR="008667F4" w:rsidRDefault="008667F4" w:rsidP="005879EC">
      <w:pPr>
        <w:pStyle w:val="Nagwek1"/>
        <w:numPr>
          <w:ilvl w:val="0"/>
          <w:numId w:val="2"/>
        </w:numPr>
        <w:ind w:left="567" w:hanging="567"/>
        <w:jc w:val="both"/>
      </w:pPr>
      <w:bookmarkStart w:id="31" w:name="_Toc479972214"/>
      <w:r>
        <w:t>Strategiczna ocena oddziaływania na środowisko oraz uzgodnienia projektu Programu</w:t>
      </w:r>
      <w:bookmarkEnd w:id="31"/>
    </w:p>
    <w:p w:rsidR="00DB2D0A" w:rsidRPr="00DB2D0A" w:rsidRDefault="00DB2D0A" w:rsidP="00476A95">
      <w:pPr>
        <w:shd w:val="clear" w:color="auto" w:fill="C6D9F1" w:themeFill="text2" w:themeFillTint="33"/>
        <w:spacing w:after="0"/>
        <w:jc w:val="both"/>
        <w:rPr>
          <w:rFonts w:ascii="Arial" w:hAnsi="Arial" w:cs="Arial"/>
          <w:i/>
        </w:rPr>
      </w:pPr>
      <w:r w:rsidRPr="00DB2D0A">
        <w:rPr>
          <w:rFonts w:ascii="Arial" w:hAnsi="Arial" w:cs="Arial"/>
          <w:i/>
        </w:rPr>
        <w:t xml:space="preserve">Niniejszy rozdział opisuje informację o przeprowadzeniu analizy jej zapisów pod kątem spełnienia kryteriów kwalifikujących do oceny oddziaływania na środowisko i jej wynikach oraz wynik SOOŚ w przypadku obowiązku jej przeprowadzenia.  Zgodnie z art. 48 ust. 1 ww. ustawy organ opracowujący projekty dokumentów, o których mowa w pkt. a) i b), może, po uzgodnieniu z właściwymi organami, o których mowa w art. 57 i 58 niniejszej ustawy, odstąpić od przeprowadzenia strategicznej oceny oddziaływania na środowisko, jeżeli uzna, że realizacja postanowień danego dokumentu nie spowoduje znaczącego oddziaływania na środowisko.  </w:t>
      </w:r>
    </w:p>
    <w:p w:rsidR="00DB2D0A" w:rsidRPr="00DB2D0A" w:rsidRDefault="00DB2D0A" w:rsidP="00476A95">
      <w:pPr>
        <w:shd w:val="clear" w:color="auto" w:fill="C6D9F1" w:themeFill="text2" w:themeFillTint="33"/>
        <w:spacing w:after="0"/>
        <w:jc w:val="both"/>
        <w:rPr>
          <w:rFonts w:ascii="Arial" w:hAnsi="Arial" w:cs="Arial"/>
          <w:i/>
        </w:rPr>
      </w:pPr>
      <w:r w:rsidRPr="00DB2D0A">
        <w:rPr>
          <w:rFonts w:ascii="Arial" w:hAnsi="Arial" w:cs="Arial"/>
          <w:i/>
        </w:rPr>
        <w:t xml:space="preserve">Rozdział opisuje wynik uzgodnień projektu Programu z podmiotami, o których mowa w art. 17 ust. 2 pkt 4 ustawy o rewitalizacji. </w:t>
      </w:r>
    </w:p>
    <w:p w:rsidR="00DB2D0A" w:rsidRDefault="00DB2D0A" w:rsidP="00DB2D0A">
      <w:pPr>
        <w:spacing w:after="0"/>
        <w:jc w:val="both"/>
        <w:rPr>
          <w:rFonts w:ascii="Arial" w:hAnsi="Arial" w:cs="Arial"/>
        </w:rPr>
      </w:pPr>
    </w:p>
    <w:p w:rsidR="00DB2D0A" w:rsidRDefault="00DB2D0A" w:rsidP="00DB2D0A">
      <w:pPr>
        <w:spacing w:after="0"/>
        <w:ind w:firstLine="708"/>
        <w:jc w:val="both"/>
        <w:rPr>
          <w:rFonts w:ascii="Arial" w:hAnsi="Arial" w:cs="Arial"/>
        </w:rPr>
      </w:pPr>
      <w:r w:rsidRPr="00DB2D0A">
        <w:rPr>
          <w:rFonts w:ascii="Arial" w:hAnsi="Arial" w:cs="Arial"/>
        </w:rPr>
        <w:t xml:space="preserve">Zgodnie z art. 48 ust. 1 ustawy z dnia 3 października 2008 r. o udostępnianiu informacji o środowisku i jego ochronie, udziale społeczeństwa w ochronie środowiska oraz o ocenach oddziaływania na środowisko (Dz. U. 2013 poz. 1235 z </w:t>
      </w:r>
      <w:proofErr w:type="spellStart"/>
      <w:r w:rsidRPr="00DB2D0A">
        <w:rPr>
          <w:rFonts w:ascii="Arial" w:hAnsi="Arial" w:cs="Arial"/>
        </w:rPr>
        <w:t>późn</w:t>
      </w:r>
      <w:proofErr w:type="spellEnd"/>
      <w:r w:rsidRPr="00DB2D0A">
        <w:rPr>
          <w:rFonts w:ascii="Arial" w:hAnsi="Arial" w:cs="Arial"/>
        </w:rPr>
        <w:t xml:space="preserve">. zm.), organy opracowujące projekty dokumentów, o których mowa w art. 46 cyt. ustawy - mogą, po uzgodnieniu </w:t>
      </w:r>
      <w:r w:rsidR="00172767">
        <w:rPr>
          <w:rFonts w:ascii="Arial" w:hAnsi="Arial" w:cs="Arial"/>
        </w:rPr>
        <w:t>z</w:t>
      </w:r>
      <w:r w:rsidRPr="00DB2D0A">
        <w:rPr>
          <w:rFonts w:ascii="Arial" w:hAnsi="Arial" w:cs="Arial"/>
        </w:rPr>
        <w:t xml:space="preserve"> właściwymi organami odstąpić od przeprowadzenia strategicznej oceny oddziaływania na środowisko, jeżeli uznają, iż realizacja postanowień danego dokumentu nie spowoduje znaczącego oddziaływania na środowisko. Zgodnie z art. 49 cyt. ustawy przy odstąpieniu od przeprowadzenia strategicznej oceny oddziaływania na środowisko wzięto pod uwagę charakter dzia</w:t>
      </w:r>
      <w:r w:rsidR="00172767">
        <w:rPr>
          <w:rFonts w:ascii="Arial" w:hAnsi="Arial" w:cs="Arial"/>
        </w:rPr>
        <w:t xml:space="preserve">łań przewidzianych w dokumencie, </w:t>
      </w:r>
      <w:r w:rsidRPr="00DB2D0A">
        <w:rPr>
          <w:rFonts w:ascii="Arial" w:hAnsi="Arial" w:cs="Arial"/>
        </w:rPr>
        <w:t xml:space="preserve">a także ich usytuowanie. </w:t>
      </w:r>
      <w:r w:rsidR="00172767">
        <w:rPr>
          <w:rStyle w:val="Odwoanieprzypisudolnego"/>
          <w:rFonts w:ascii="Arial" w:hAnsi="Arial" w:cs="Arial"/>
        </w:rPr>
        <w:footnoteReference w:id="7"/>
      </w:r>
    </w:p>
    <w:p w:rsidR="00DB2D0A" w:rsidRDefault="00DB2D0A" w:rsidP="00DB2D0A">
      <w:pPr>
        <w:spacing w:after="0"/>
        <w:ind w:firstLine="708"/>
        <w:jc w:val="both"/>
        <w:rPr>
          <w:rFonts w:ascii="Arial" w:hAnsi="Arial" w:cs="Arial"/>
        </w:rPr>
      </w:pPr>
      <w:r w:rsidRPr="00DB2D0A">
        <w:rPr>
          <w:rFonts w:ascii="Arial" w:hAnsi="Arial" w:cs="Arial"/>
        </w:rPr>
        <w:t xml:space="preserve">W skład zaproponowanych projektów wchodzą zarówno działania inwestycyjne jak i nieinwestycyjnie.  Realizacja zadań wynikających z Programu nie spowoduje znaczącego oddziaływania  na środowisko, a czas trwania ich oddziaływań na środowisko powinien zostać ograniczony do czasu wykonywania prac budowlanych oraz organizacyjnych. Ocenia się, iż planowane działania nie wpłyną na zwiększenie prawdopodobieństwa wystąpienia ryzyka dla zdrowia ludzi oraz zagrożenia dla środowiska, ani nie spowodują wystąpienia oddziaływań skumulowanych i transgranicznych. Realizacja zadań wynikających z przedmiotowego dokumentu zostanie zaprojektowana w taki sposób, by zminimalizować negatywne oddziaływanie na środowisko, szczególnie w odniesieniu do terenów posiadających znaczenie dla dziedzictwa przyrodniczego. Działania wynikające z Programu nie stanowią zagrożenia, jakie określono dla obszarów Natura 2000. </w:t>
      </w:r>
    </w:p>
    <w:p w:rsidR="00DB2D0A" w:rsidRDefault="00DB2D0A" w:rsidP="00DB2D0A">
      <w:pPr>
        <w:spacing w:after="0"/>
        <w:ind w:firstLine="708"/>
        <w:jc w:val="both"/>
        <w:rPr>
          <w:rFonts w:ascii="Arial" w:hAnsi="Arial" w:cs="Arial"/>
        </w:rPr>
      </w:pPr>
      <w:r w:rsidRPr="00DB2D0A">
        <w:rPr>
          <w:rFonts w:ascii="Arial" w:hAnsi="Arial" w:cs="Arial"/>
        </w:rPr>
        <w:t xml:space="preserve">Działania takie jak np. inwestycje rewitalizacyjne ze względu na swój charakter, będą obowiązkowo poddane niezbędnym, wymaganym prawem procedurom, np. uzyskanie niezbędnych pozwoleń (na budowę), w związku z czym inwestycje te będą podlegały procesom uzgadniania z organami uprawnionymi do wydawania takich decyzji/ opinii, co wyeliminuje wystąpienie negatywnego wpływu np. na zachowanie dziedzictwa kulturowego czy na środowisko przyrodnicze. W przypadku inwestycji mogącej znacząco oddziaływać na środowisko wnioskodawca będzie zobligowany do uzyskania stosownej decyzji o środowiskowych uwarunkowaniach. Wobec powyższego można prognozować, iż realizacja projektów, w ramach Programu będzie zgodna z obowiązującymi wymogami dotyczącymi ochrony środowiska.  </w:t>
      </w:r>
    </w:p>
    <w:p w:rsidR="00DB2D0A" w:rsidRDefault="00DB2D0A" w:rsidP="00DB2D0A">
      <w:pPr>
        <w:spacing w:after="0"/>
        <w:ind w:firstLine="708"/>
        <w:jc w:val="both"/>
        <w:rPr>
          <w:rFonts w:ascii="Arial" w:hAnsi="Arial" w:cs="Arial"/>
        </w:rPr>
      </w:pPr>
    </w:p>
    <w:p w:rsidR="00DB2D0A" w:rsidRDefault="00DB2D0A" w:rsidP="00DB2D0A">
      <w:pPr>
        <w:spacing w:after="0"/>
        <w:ind w:firstLine="708"/>
        <w:jc w:val="both"/>
        <w:rPr>
          <w:rFonts w:ascii="Arial" w:hAnsi="Arial" w:cs="Arial"/>
        </w:rPr>
      </w:pPr>
      <w:r w:rsidRPr="00DB2D0A">
        <w:rPr>
          <w:rFonts w:ascii="Arial" w:hAnsi="Arial" w:cs="Arial"/>
        </w:rPr>
        <w:t xml:space="preserve">Zgodnie art. 17 ust. 2 pkt 4 ustawy o rewitalizacji, projekt Programu podlega opinii podmiotów wskazanych w ustawie. Gmina </w:t>
      </w:r>
      <w:r>
        <w:rPr>
          <w:rFonts w:ascii="Arial" w:hAnsi="Arial" w:cs="Arial"/>
        </w:rPr>
        <w:t>zobowiązana jest skierować właściwe wnioski do następujących podmiotów:</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zarząd właściwego województwa – w zakresie zgodności z planem zagospodarowania przestrzennego województwa i strategią rozwoju województwa,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wojewodę – w zakresie zgodności z zadaniami rządowymi służącymi realizacji celu publicznego określonego w art. 6 ustawy z dnia 21 sierpnia 1997 r. o gospodarce nieruchomościami,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zarząd właściwego powiatu – w zakresie zgodności ze strategią rozwoju powiatu,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 organy wojskowe, ochrony granic oraz bezpieczeństwa państwa – w zakresie wymagań bezpieczeństwa i obronności,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komendanta powiatowego Państwowej Straży Pożarnej – w zakresie ochrony przeciwpożarowej,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państwowego wojewódzkiego inspektora sanitarnego,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właściwą gminną komisję urbanistyczno-architektoniczną,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operatorów sieci uzbrojenia terenu, w tym zarządców dróg oraz linii i terenów kolejowych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regionalnego dyrektora ochrony środowiska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wojewódzkiego konserwatora zabytków,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organu nadzoru górniczego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 xml:space="preserve">właściwego organu administracji geologicznej </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właściwego dyrektora regionalnego zarządu gospodarki wodnej;</w:t>
      </w:r>
    </w:p>
    <w:p w:rsidR="00DB2D0A" w:rsidRDefault="00DB2D0A" w:rsidP="00DB2D0A">
      <w:pPr>
        <w:pStyle w:val="Akapitzlist"/>
        <w:numPr>
          <w:ilvl w:val="0"/>
          <w:numId w:val="3"/>
        </w:numPr>
        <w:spacing w:after="0"/>
        <w:jc w:val="both"/>
        <w:rPr>
          <w:rFonts w:ascii="Arial" w:hAnsi="Arial" w:cs="Arial"/>
        </w:rPr>
      </w:pPr>
      <w:r w:rsidRPr="00DB2D0A">
        <w:rPr>
          <w:rFonts w:ascii="Arial" w:hAnsi="Arial" w:cs="Arial"/>
        </w:rPr>
        <w:t>Ministra właściwego ds. zdrowia</w:t>
      </w:r>
      <w:r>
        <w:rPr>
          <w:rFonts w:ascii="Arial" w:hAnsi="Arial" w:cs="Arial"/>
        </w:rPr>
        <w:t>;</w:t>
      </w:r>
    </w:p>
    <w:p w:rsidR="00DB2D0A" w:rsidRPr="00DB2D0A" w:rsidRDefault="00DB2D0A" w:rsidP="00DB2D0A">
      <w:pPr>
        <w:pStyle w:val="Akapitzlist"/>
        <w:numPr>
          <w:ilvl w:val="0"/>
          <w:numId w:val="3"/>
        </w:numPr>
        <w:spacing w:after="0"/>
        <w:jc w:val="both"/>
        <w:rPr>
          <w:rFonts w:ascii="Arial" w:hAnsi="Arial" w:cs="Arial"/>
        </w:rPr>
      </w:pPr>
      <w:r w:rsidRPr="00DB2D0A">
        <w:rPr>
          <w:rFonts w:ascii="Arial" w:hAnsi="Arial" w:cs="Arial"/>
        </w:rPr>
        <w:t>Państwowego Gospodarstwa Leśnego – Lasy Państwowe</w:t>
      </w:r>
      <w:r>
        <w:rPr>
          <w:rFonts w:ascii="Arial" w:hAnsi="Arial" w:cs="Arial"/>
        </w:rPr>
        <w:t>.</w:t>
      </w:r>
      <w:r w:rsidRPr="00DB2D0A">
        <w:rPr>
          <w:rFonts w:ascii="Arial" w:hAnsi="Arial" w:cs="Arial"/>
        </w:rPr>
        <w:t xml:space="preserve"> </w:t>
      </w:r>
    </w:p>
    <w:p w:rsidR="00DB2D0A" w:rsidRPr="00DB2D0A" w:rsidRDefault="00DB2D0A" w:rsidP="00DB2D0A">
      <w:pPr>
        <w:spacing w:after="0"/>
        <w:jc w:val="both"/>
        <w:rPr>
          <w:rFonts w:ascii="Arial" w:hAnsi="Arial" w:cs="Arial"/>
        </w:rPr>
      </w:pPr>
      <w:r w:rsidRPr="00DB2D0A">
        <w:rPr>
          <w:rFonts w:ascii="Arial" w:hAnsi="Arial" w:cs="Arial"/>
        </w:rPr>
        <w:t xml:space="preserve"> </w:t>
      </w:r>
    </w:p>
    <w:p w:rsidR="001C520A" w:rsidRDefault="001C520A" w:rsidP="001C520A"/>
    <w:p w:rsidR="001C520A" w:rsidRPr="001C520A" w:rsidRDefault="001C520A" w:rsidP="001C520A"/>
    <w:p w:rsidR="008667F4" w:rsidRDefault="008667F4" w:rsidP="005879EC">
      <w:pPr>
        <w:pStyle w:val="Nagwek1"/>
        <w:numPr>
          <w:ilvl w:val="0"/>
          <w:numId w:val="2"/>
        </w:numPr>
        <w:ind w:left="567" w:hanging="567"/>
        <w:jc w:val="both"/>
      </w:pPr>
      <w:bookmarkStart w:id="32" w:name="_Toc479972215"/>
      <w:r>
        <w:t>Postanowienia końcowe – zmiany w innych uchwałach i</w:t>
      </w:r>
      <w:r w:rsidR="005879EC">
        <w:t> </w:t>
      </w:r>
      <w:r>
        <w:t>dokumentach w wyniku wprowadzenia gminnego programu rewitalizacji</w:t>
      </w:r>
      <w:bookmarkEnd w:id="32"/>
    </w:p>
    <w:p w:rsidR="000F6FD9" w:rsidRDefault="00172B02" w:rsidP="00172B02">
      <w:pPr>
        <w:pStyle w:val="Akapitzlist"/>
        <w:spacing w:after="0"/>
        <w:ind w:left="0" w:firstLine="567"/>
        <w:jc w:val="both"/>
        <w:rPr>
          <w:rFonts w:ascii="Arial" w:hAnsi="Arial" w:cs="Arial"/>
        </w:rPr>
      </w:pPr>
      <w:r w:rsidRPr="00172B02">
        <w:rPr>
          <w:rFonts w:ascii="Arial" w:hAnsi="Arial" w:cs="Arial"/>
        </w:rPr>
        <w:t>Komitet Rewitalizacji zostanie powołany po uchwaleniu Gminnego Programu Rewitalizacji na lata 201</w:t>
      </w:r>
      <w:r w:rsidR="000F6FD9">
        <w:rPr>
          <w:rFonts w:ascii="Arial" w:hAnsi="Arial" w:cs="Arial"/>
        </w:rPr>
        <w:t>7-</w:t>
      </w:r>
      <w:r w:rsidRPr="00172B02">
        <w:rPr>
          <w:rFonts w:ascii="Arial" w:hAnsi="Arial" w:cs="Arial"/>
        </w:rPr>
        <w:t xml:space="preserve"> 2025, w tym  także zasady jego powoływania w związku z czym określenie ewentualnych zmian w ww. mechanizmach nie dotyczy niniejszego Programu. </w:t>
      </w:r>
    </w:p>
    <w:p w:rsidR="00172B02" w:rsidRDefault="00172B02" w:rsidP="00172B02">
      <w:pPr>
        <w:pStyle w:val="Akapitzlist"/>
        <w:spacing w:after="0"/>
        <w:ind w:left="0" w:firstLine="567"/>
        <w:jc w:val="both"/>
        <w:rPr>
          <w:rFonts w:ascii="Arial" w:hAnsi="Arial" w:cs="Arial"/>
        </w:rPr>
      </w:pPr>
      <w:r w:rsidRPr="00172B02">
        <w:rPr>
          <w:rFonts w:ascii="Arial" w:hAnsi="Arial" w:cs="Arial"/>
        </w:rPr>
        <w:t>Na obszarze rewitalizacji, w żadnym z podobszarów nie zamierza się ustanawiać Specjalnej Strefy Rewitalizacji, o której mowa w art. 25 ustawy z dnia 9 października 2015 roku o rewitalizacji.</w:t>
      </w:r>
    </w:p>
    <w:p w:rsidR="000F6FD9" w:rsidRDefault="000F6FD9" w:rsidP="00172B02">
      <w:pPr>
        <w:pStyle w:val="Akapitzlist"/>
        <w:spacing w:after="0"/>
        <w:ind w:left="0" w:firstLine="567"/>
        <w:jc w:val="both"/>
        <w:rPr>
          <w:rFonts w:ascii="Arial" w:hAnsi="Arial" w:cs="Arial"/>
        </w:rPr>
      </w:pPr>
      <w:r w:rsidRPr="000F6FD9">
        <w:rPr>
          <w:rFonts w:ascii="Arial" w:hAnsi="Arial" w:cs="Arial"/>
        </w:rPr>
        <w:t xml:space="preserve">Program nie przewiduje wprowadzenia zmian w miejscowych planach zagospodarowania przestrzennego Gminy </w:t>
      </w:r>
      <w:r>
        <w:rPr>
          <w:rFonts w:ascii="Arial" w:hAnsi="Arial" w:cs="Arial"/>
        </w:rPr>
        <w:t xml:space="preserve">Suchy Las. </w:t>
      </w:r>
      <w:r w:rsidRPr="000F6FD9">
        <w:rPr>
          <w:rFonts w:ascii="Arial" w:hAnsi="Arial" w:cs="Arial"/>
        </w:rPr>
        <w:t xml:space="preserve">   </w:t>
      </w:r>
    </w:p>
    <w:p w:rsidR="00172B02" w:rsidRDefault="00172B02" w:rsidP="00172B02">
      <w:pPr>
        <w:pStyle w:val="Akapitzlist"/>
        <w:spacing w:after="0"/>
        <w:ind w:left="2835" w:hanging="283"/>
        <w:jc w:val="both"/>
        <w:rPr>
          <w:rFonts w:ascii="Arial" w:hAnsi="Arial" w:cs="Arial"/>
        </w:rPr>
      </w:pPr>
    </w:p>
    <w:p w:rsidR="00172B02" w:rsidRPr="00172B02" w:rsidRDefault="00172B02" w:rsidP="00172B02">
      <w:pPr>
        <w:pStyle w:val="Akapitzlist"/>
        <w:spacing w:after="0"/>
        <w:ind w:left="2835" w:hanging="283"/>
        <w:jc w:val="both"/>
        <w:rPr>
          <w:rFonts w:ascii="Arial" w:hAnsi="Arial" w:cs="Arial"/>
        </w:rPr>
      </w:pPr>
    </w:p>
    <w:p w:rsidR="008667F4" w:rsidRDefault="008667F4" w:rsidP="005879EC">
      <w:pPr>
        <w:pStyle w:val="Nagwek1"/>
        <w:numPr>
          <w:ilvl w:val="0"/>
          <w:numId w:val="2"/>
        </w:numPr>
        <w:ind w:left="567" w:hanging="567"/>
        <w:jc w:val="both"/>
      </w:pPr>
      <w:bookmarkStart w:id="33" w:name="_Toc479972216"/>
      <w:r>
        <w:t>Załączniki</w:t>
      </w:r>
      <w:bookmarkEnd w:id="33"/>
    </w:p>
    <w:p w:rsidR="00DB2D0A" w:rsidRPr="000F6FD9" w:rsidRDefault="000F6FD9" w:rsidP="000F6FD9">
      <w:pPr>
        <w:ind w:firstLine="567"/>
        <w:rPr>
          <w:rFonts w:ascii="Arial" w:hAnsi="Arial" w:cs="Arial"/>
        </w:rPr>
      </w:pPr>
      <w:r>
        <w:rPr>
          <w:rFonts w:ascii="Arial" w:hAnsi="Arial" w:cs="Arial"/>
        </w:rPr>
        <w:t>Poniżej zamieszcza się mapy ze wskazaniem obszarów zdegradowanych i rewitalizacji z określeniem miejscowych planów zagospodarowania przestrzennego.</w:t>
      </w:r>
      <w:r w:rsidR="00172767">
        <w:rPr>
          <w:rStyle w:val="Odwoanieprzypisudolnego"/>
          <w:rFonts w:ascii="Arial" w:hAnsi="Arial" w:cs="Arial"/>
        </w:rPr>
        <w:footnoteReference w:id="8"/>
      </w:r>
    </w:p>
    <w:p w:rsidR="00DB2D0A" w:rsidRPr="00DB2D0A" w:rsidRDefault="00DB2D0A" w:rsidP="00DB2D0A"/>
    <w:sectPr w:rsidR="00DB2D0A" w:rsidRPr="00DB2D0A" w:rsidSect="00DB473E">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1ED0" w:rsidRDefault="00C01ED0" w:rsidP="00FC1201">
      <w:pPr>
        <w:spacing w:after="0" w:line="240" w:lineRule="auto"/>
      </w:pPr>
      <w:r>
        <w:separator/>
      </w:r>
    </w:p>
  </w:endnote>
  <w:endnote w:type="continuationSeparator" w:id="0">
    <w:p w:rsidR="00C01ED0" w:rsidRDefault="00C01ED0" w:rsidP="00FC1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1996758"/>
      <w:docPartObj>
        <w:docPartGallery w:val="Page Numbers (Bottom of Page)"/>
        <w:docPartUnique/>
      </w:docPartObj>
    </w:sdtPr>
    <w:sdtContent>
      <w:p w:rsidR="00C01ED0" w:rsidRDefault="00C01ED0">
        <w:pPr>
          <w:pStyle w:val="Stopka"/>
          <w:jc w:val="right"/>
        </w:pPr>
        <w:r>
          <w:fldChar w:fldCharType="begin"/>
        </w:r>
        <w:r>
          <w:instrText>PAGE   \* MERGEFORMAT</w:instrText>
        </w:r>
        <w:r>
          <w:fldChar w:fldCharType="separate"/>
        </w:r>
        <w:r w:rsidR="002C1B65">
          <w:rPr>
            <w:noProof/>
          </w:rPr>
          <w:t>34</w:t>
        </w:r>
        <w:r>
          <w:fldChar w:fldCharType="end"/>
        </w:r>
      </w:p>
    </w:sdtContent>
  </w:sdt>
  <w:p w:rsidR="00C01ED0" w:rsidRDefault="00C01ED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1ED0" w:rsidRDefault="00C01ED0" w:rsidP="00FC1201">
      <w:pPr>
        <w:spacing w:after="0" w:line="240" w:lineRule="auto"/>
      </w:pPr>
      <w:r>
        <w:separator/>
      </w:r>
    </w:p>
  </w:footnote>
  <w:footnote w:type="continuationSeparator" w:id="0">
    <w:p w:rsidR="00C01ED0" w:rsidRDefault="00C01ED0" w:rsidP="00FC1201">
      <w:pPr>
        <w:spacing w:after="0" w:line="240" w:lineRule="auto"/>
      </w:pPr>
      <w:r>
        <w:continuationSeparator/>
      </w:r>
    </w:p>
  </w:footnote>
  <w:footnote w:id="1">
    <w:p w:rsidR="00C01ED0" w:rsidRDefault="00C01ED0">
      <w:pPr>
        <w:pStyle w:val="Tekstprzypisudolnego"/>
      </w:pPr>
      <w:r>
        <w:rPr>
          <w:rStyle w:val="Odwoanieprzypisudolnego"/>
        </w:rPr>
        <w:footnoteRef/>
      </w:r>
      <w:r>
        <w:t xml:space="preserve"> Fragment zostanie uzupełniony po przyjęciu właściwej Uchwały rady Gminy Suchy Las</w:t>
      </w:r>
    </w:p>
  </w:footnote>
  <w:footnote w:id="2">
    <w:p w:rsidR="00C01ED0" w:rsidRDefault="00C01ED0">
      <w:pPr>
        <w:pStyle w:val="Tekstprzypisudolnego"/>
      </w:pPr>
      <w:r>
        <w:rPr>
          <w:rStyle w:val="Odwoanieprzypisudolnego"/>
        </w:rPr>
        <w:footnoteRef/>
      </w:r>
      <w:r>
        <w:t xml:space="preserve"> Ta część rozdziału, zostanie uzupełniona po zakończeniu wszystkich konsultacji prowadzonych w ramach Programu.</w:t>
      </w:r>
    </w:p>
  </w:footnote>
  <w:footnote w:id="3">
    <w:p w:rsidR="00C01ED0" w:rsidRDefault="00C01ED0">
      <w:pPr>
        <w:pStyle w:val="Tekstprzypisudolnego"/>
      </w:pPr>
      <w:r>
        <w:rPr>
          <w:rStyle w:val="Odwoanieprzypisudolnego"/>
        </w:rPr>
        <w:footnoteRef/>
      </w:r>
      <w:r>
        <w:t xml:space="preserve"> Wiatrak A.P., Strategie rozwoju gmin wiejskich. Podstawy teoretyczne, ocena przydatności i znaczenie w przemianach strukturalnych obszarów wiejskich, PAN, Warszawa 2011, s. 25.</w:t>
      </w:r>
    </w:p>
  </w:footnote>
  <w:footnote w:id="4">
    <w:p w:rsidR="000249D2" w:rsidRDefault="000249D2">
      <w:pPr>
        <w:pStyle w:val="Tekstprzypisudolnego"/>
      </w:pPr>
      <w:r>
        <w:rPr>
          <w:rStyle w:val="Odwoanieprzypisudolnego"/>
        </w:rPr>
        <w:footnoteRef/>
      </w:r>
      <w:r>
        <w:t xml:space="preserve"> Rozdział zostanie uzupełniony po zakończeniu konsultacji społecznych</w:t>
      </w:r>
    </w:p>
  </w:footnote>
  <w:footnote w:id="5">
    <w:p w:rsidR="004D1ECB" w:rsidRDefault="004D1ECB">
      <w:pPr>
        <w:pStyle w:val="Tekstprzypisudolnego"/>
      </w:pPr>
      <w:r>
        <w:rPr>
          <w:rStyle w:val="Odwoanieprzypisudolnego"/>
        </w:rPr>
        <w:footnoteRef/>
      </w:r>
      <w:r>
        <w:t xml:space="preserve"> Rozdział zostanie dodatkowo uzupełniony po zakończeniu konsultacji społecznych</w:t>
      </w:r>
    </w:p>
  </w:footnote>
  <w:footnote w:id="6">
    <w:p w:rsidR="00172767" w:rsidRDefault="00172767">
      <w:pPr>
        <w:pStyle w:val="Tekstprzypisudolnego"/>
      </w:pPr>
      <w:r>
        <w:rPr>
          <w:rStyle w:val="Odwoanieprzypisudolnego"/>
        </w:rPr>
        <w:footnoteRef/>
      </w:r>
      <w:r>
        <w:t xml:space="preserve"> Rozdział zostanie uzupełniony po zakończeniu konsultacji społecznych</w:t>
      </w:r>
    </w:p>
  </w:footnote>
  <w:footnote w:id="7">
    <w:p w:rsidR="00172767" w:rsidRDefault="00172767">
      <w:pPr>
        <w:pStyle w:val="Tekstprzypisudolnego"/>
      </w:pPr>
      <w:r>
        <w:rPr>
          <w:rStyle w:val="Odwoanieprzypisudolnego"/>
        </w:rPr>
        <w:footnoteRef/>
      </w:r>
      <w:r>
        <w:t xml:space="preserve"> Rozdział zostanie uzupełniony po zakończeniu konsultacji społecznych i uzyskaniu właściwych uzgodnień.</w:t>
      </w:r>
    </w:p>
  </w:footnote>
  <w:footnote w:id="8">
    <w:p w:rsidR="00172767" w:rsidRDefault="00172767" w:rsidP="00172767">
      <w:pPr>
        <w:pStyle w:val="Tekstprzypisudolnego"/>
      </w:pPr>
      <w:r>
        <w:rPr>
          <w:rStyle w:val="Odwoanieprzypisudolnego"/>
        </w:rPr>
        <w:footnoteRef/>
      </w:r>
      <w:r>
        <w:t xml:space="preserve"> </w:t>
      </w:r>
      <w:r>
        <w:t>Rozdział zostanie uzupełniony po zakończeniu konsultacji społecznych i uzyskaniu właściwych uzgodnień.</w:t>
      </w:r>
    </w:p>
    <w:p w:rsidR="00172767" w:rsidRDefault="00172767">
      <w:pPr>
        <w:pStyle w:val="Tekstprzypisudolneg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6A84"/>
      </v:shape>
    </w:pict>
  </w:numPicBullet>
  <w:numPicBullet w:numPicBulletId="1">
    <w:pict>
      <v:shape id="_x0000_i1031" type="#_x0000_t75" style="width:11.25pt;height:11.25pt" o:bullet="t">
        <v:imagedata r:id="rId2" o:title="mso926F"/>
      </v:shape>
    </w:pict>
  </w:numPicBullet>
  <w:abstractNum w:abstractNumId="0">
    <w:nsid w:val="015970F9"/>
    <w:multiLevelType w:val="hybridMultilevel"/>
    <w:tmpl w:val="BA6EA750"/>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9F53D2D"/>
    <w:multiLevelType w:val="hybridMultilevel"/>
    <w:tmpl w:val="849AA2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C764B63"/>
    <w:multiLevelType w:val="hybridMultilevel"/>
    <w:tmpl w:val="C1209FBA"/>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
    <w:nsid w:val="12CC47EC"/>
    <w:multiLevelType w:val="hybridMultilevel"/>
    <w:tmpl w:val="DA8E2F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15872281"/>
    <w:multiLevelType w:val="hybridMultilevel"/>
    <w:tmpl w:val="BB52CB1C"/>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8C87550"/>
    <w:multiLevelType w:val="multilevel"/>
    <w:tmpl w:val="9E48B17A"/>
    <w:numStyleLink w:val="Styl1"/>
  </w:abstractNum>
  <w:abstractNum w:abstractNumId="6">
    <w:nsid w:val="1C505A93"/>
    <w:multiLevelType w:val="hybridMultilevel"/>
    <w:tmpl w:val="292ABD0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FDA1FF3"/>
    <w:multiLevelType w:val="hybridMultilevel"/>
    <w:tmpl w:val="C2E44DD8"/>
    <w:lvl w:ilvl="0" w:tplc="04150011">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
    <w:nsid w:val="22D75324"/>
    <w:multiLevelType w:val="hybridMultilevel"/>
    <w:tmpl w:val="C0B685D6"/>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
    <w:nsid w:val="23E42911"/>
    <w:multiLevelType w:val="hybridMultilevel"/>
    <w:tmpl w:val="3DFC67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298F0374"/>
    <w:multiLevelType w:val="hybridMultilevel"/>
    <w:tmpl w:val="CB7E498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2DD92646"/>
    <w:multiLevelType w:val="multilevel"/>
    <w:tmpl w:val="9E48B17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12">
    <w:nsid w:val="2DEE375C"/>
    <w:multiLevelType w:val="multilevel"/>
    <w:tmpl w:val="027ED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0777FB8"/>
    <w:multiLevelType w:val="hybridMultilevel"/>
    <w:tmpl w:val="2CA8A744"/>
    <w:lvl w:ilvl="0" w:tplc="7A20B6C4">
      <w:start w:val="1"/>
      <w:numFmt w:val="upperLetter"/>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4">
    <w:nsid w:val="32250057"/>
    <w:multiLevelType w:val="multilevel"/>
    <w:tmpl w:val="9E48B17A"/>
    <w:numStyleLink w:val="Styl1"/>
  </w:abstractNum>
  <w:abstractNum w:abstractNumId="15">
    <w:nsid w:val="34EA342E"/>
    <w:multiLevelType w:val="hybridMultilevel"/>
    <w:tmpl w:val="98A0A5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5BD6027"/>
    <w:multiLevelType w:val="hybridMultilevel"/>
    <w:tmpl w:val="EA0C67BE"/>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7">
    <w:nsid w:val="36EE19AB"/>
    <w:multiLevelType w:val="hybridMultilevel"/>
    <w:tmpl w:val="C82E40D2"/>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8">
    <w:nsid w:val="378A75E2"/>
    <w:multiLevelType w:val="hybridMultilevel"/>
    <w:tmpl w:val="3C48F3AA"/>
    <w:lvl w:ilvl="0" w:tplc="04150007">
      <w:start w:val="1"/>
      <w:numFmt w:val="bullet"/>
      <w:lvlText w:val=""/>
      <w:lvlPicBulletId w:val="0"/>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9">
    <w:nsid w:val="38844FE8"/>
    <w:multiLevelType w:val="hybridMultilevel"/>
    <w:tmpl w:val="990011FE"/>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38BA7ED3"/>
    <w:multiLevelType w:val="hybridMultilevel"/>
    <w:tmpl w:val="4BD24F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39A77007"/>
    <w:multiLevelType w:val="hybridMultilevel"/>
    <w:tmpl w:val="7172C2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C2B0064"/>
    <w:multiLevelType w:val="hybridMultilevel"/>
    <w:tmpl w:val="790C32A0"/>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3">
    <w:nsid w:val="3D970920"/>
    <w:multiLevelType w:val="hybridMultilevel"/>
    <w:tmpl w:val="76E216A4"/>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3E4C1C63"/>
    <w:multiLevelType w:val="hybridMultilevel"/>
    <w:tmpl w:val="92428862"/>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FC47580"/>
    <w:multiLevelType w:val="hybridMultilevel"/>
    <w:tmpl w:val="2B2EE8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41D1432E"/>
    <w:multiLevelType w:val="hybridMultilevel"/>
    <w:tmpl w:val="1BA25842"/>
    <w:lvl w:ilvl="0" w:tplc="04150007">
      <w:start w:val="1"/>
      <w:numFmt w:val="bullet"/>
      <w:lvlText w:val=""/>
      <w:lvlPicBulletId w:val="0"/>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
    <w:nsid w:val="449D7EEA"/>
    <w:multiLevelType w:val="hybridMultilevel"/>
    <w:tmpl w:val="37F074F0"/>
    <w:lvl w:ilvl="0" w:tplc="04150003">
      <w:start w:val="1"/>
      <w:numFmt w:val="bullet"/>
      <w:lvlText w:val="o"/>
      <w:lvlJc w:val="left"/>
      <w:pPr>
        <w:ind w:left="2136" w:hanging="360"/>
      </w:pPr>
      <w:rPr>
        <w:rFonts w:ascii="Courier New" w:hAnsi="Courier New" w:cs="Courier New"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28">
    <w:nsid w:val="45434BA6"/>
    <w:multiLevelType w:val="multilevel"/>
    <w:tmpl w:val="9E48B17A"/>
    <w:styleLink w:val="Styl1"/>
    <w:lvl w:ilvl="0">
      <w:start w:val="2"/>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29">
    <w:nsid w:val="45A876C8"/>
    <w:multiLevelType w:val="hybridMultilevel"/>
    <w:tmpl w:val="409635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462F4408"/>
    <w:multiLevelType w:val="hybridMultilevel"/>
    <w:tmpl w:val="E3BA0980"/>
    <w:lvl w:ilvl="0" w:tplc="04150007">
      <w:start w:val="1"/>
      <w:numFmt w:val="bullet"/>
      <w:lvlText w:val=""/>
      <w:lvlPicBulletId w:val="0"/>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47C04508"/>
    <w:multiLevelType w:val="hybridMultilevel"/>
    <w:tmpl w:val="0C7C6B8C"/>
    <w:lvl w:ilvl="0" w:tplc="04150011">
      <w:start w:val="1"/>
      <w:numFmt w:val="decimal"/>
      <w:lvlText w:val="%1)"/>
      <w:lvlJc w:val="left"/>
      <w:pPr>
        <w:ind w:left="720" w:hanging="360"/>
      </w:p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2">
    <w:nsid w:val="4BFE0F2A"/>
    <w:multiLevelType w:val="hybridMultilevel"/>
    <w:tmpl w:val="3A3EE1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8614211"/>
    <w:multiLevelType w:val="hybridMultilevel"/>
    <w:tmpl w:val="713EBA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603230DA"/>
    <w:multiLevelType w:val="hybridMultilevel"/>
    <w:tmpl w:val="B1C2D3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61FF45D1"/>
    <w:multiLevelType w:val="hybridMultilevel"/>
    <w:tmpl w:val="B98819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6291267B"/>
    <w:multiLevelType w:val="hybridMultilevel"/>
    <w:tmpl w:val="DF0A42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6588560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6A4B17C6"/>
    <w:multiLevelType w:val="hybridMultilevel"/>
    <w:tmpl w:val="E61E97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6A690D65"/>
    <w:multiLevelType w:val="hybridMultilevel"/>
    <w:tmpl w:val="1A94F720"/>
    <w:lvl w:ilvl="0" w:tplc="04150007">
      <w:start w:val="1"/>
      <w:numFmt w:val="bullet"/>
      <w:lvlText w:val=""/>
      <w:lvlPicBulletId w:val="1"/>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6CED056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2E17CF7"/>
    <w:multiLevelType w:val="multilevel"/>
    <w:tmpl w:val="9E48B17A"/>
    <w:numStyleLink w:val="Styl1"/>
  </w:abstractNum>
  <w:abstractNum w:abstractNumId="42">
    <w:nsid w:val="73596E1C"/>
    <w:multiLevelType w:val="hybridMultilevel"/>
    <w:tmpl w:val="E0384C88"/>
    <w:lvl w:ilvl="0" w:tplc="E86046A6">
      <w:start w:val="1"/>
      <w:numFmt w:val="lowerLetter"/>
      <w:lvlText w:val="%1)"/>
      <w:lvlJc w:val="left"/>
      <w:pPr>
        <w:ind w:left="828" w:hanging="46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7912013B"/>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7C6F7E07"/>
    <w:multiLevelType w:val="hybridMultilevel"/>
    <w:tmpl w:val="8DCC63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7DA8701E"/>
    <w:multiLevelType w:val="multilevel"/>
    <w:tmpl w:val="F4FC0A0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5"/>
  </w:num>
  <w:num w:numId="2">
    <w:abstractNumId w:val="20"/>
  </w:num>
  <w:num w:numId="3">
    <w:abstractNumId w:val="16"/>
  </w:num>
  <w:num w:numId="4">
    <w:abstractNumId w:val="4"/>
  </w:num>
  <w:num w:numId="5">
    <w:abstractNumId w:val="39"/>
  </w:num>
  <w:num w:numId="6">
    <w:abstractNumId w:val="6"/>
  </w:num>
  <w:num w:numId="7">
    <w:abstractNumId w:val="17"/>
  </w:num>
  <w:num w:numId="8">
    <w:abstractNumId w:val="23"/>
  </w:num>
  <w:num w:numId="9">
    <w:abstractNumId w:val="11"/>
  </w:num>
  <w:num w:numId="10">
    <w:abstractNumId w:val="10"/>
  </w:num>
  <w:num w:numId="11">
    <w:abstractNumId w:val="45"/>
  </w:num>
  <w:num w:numId="12">
    <w:abstractNumId w:val="40"/>
  </w:num>
  <w:num w:numId="13">
    <w:abstractNumId w:val="14"/>
  </w:num>
  <w:num w:numId="14">
    <w:abstractNumId w:val="28"/>
  </w:num>
  <w:num w:numId="15">
    <w:abstractNumId w:val="41"/>
  </w:num>
  <w:num w:numId="16">
    <w:abstractNumId w:val="37"/>
  </w:num>
  <w:num w:numId="17">
    <w:abstractNumId w:val="5"/>
  </w:num>
  <w:num w:numId="18">
    <w:abstractNumId w:val="43"/>
  </w:num>
  <w:num w:numId="19">
    <w:abstractNumId w:val="19"/>
  </w:num>
  <w:num w:numId="20">
    <w:abstractNumId w:val="30"/>
  </w:num>
  <w:num w:numId="21">
    <w:abstractNumId w:val="44"/>
  </w:num>
  <w:num w:numId="22">
    <w:abstractNumId w:val="25"/>
  </w:num>
  <w:num w:numId="23">
    <w:abstractNumId w:val="33"/>
  </w:num>
  <w:num w:numId="24">
    <w:abstractNumId w:val="18"/>
  </w:num>
  <w:num w:numId="25">
    <w:abstractNumId w:val="34"/>
  </w:num>
  <w:num w:numId="26">
    <w:abstractNumId w:val="38"/>
  </w:num>
  <w:num w:numId="27">
    <w:abstractNumId w:val="32"/>
  </w:num>
  <w:num w:numId="28">
    <w:abstractNumId w:val="36"/>
  </w:num>
  <w:num w:numId="29">
    <w:abstractNumId w:val="3"/>
  </w:num>
  <w:num w:numId="30">
    <w:abstractNumId w:val="9"/>
  </w:num>
  <w:num w:numId="31">
    <w:abstractNumId w:val="29"/>
  </w:num>
  <w:num w:numId="32">
    <w:abstractNumId w:val="15"/>
  </w:num>
  <w:num w:numId="33">
    <w:abstractNumId w:val="21"/>
  </w:num>
  <w:num w:numId="34">
    <w:abstractNumId w:val="1"/>
  </w:num>
  <w:num w:numId="35">
    <w:abstractNumId w:val="0"/>
  </w:num>
  <w:num w:numId="36">
    <w:abstractNumId w:val="13"/>
  </w:num>
  <w:num w:numId="37">
    <w:abstractNumId w:val="42"/>
  </w:num>
  <w:num w:numId="38">
    <w:abstractNumId w:val="26"/>
  </w:num>
  <w:num w:numId="39">
    <w:abstractNumId w:val="8"/>
  </w:num>
  <w:num w:numId="40">
    <w:abstractNumId w:val="22"/>
  </w:num>
  <w:num w:numId="41">
    <w:abstractNumId w:val="2"/>
  </w:num>
  <w:num w:numId="42">
    <w:abstractNumId w:val="31"/>
    <w:lvlOverride w:ilvl="0">
      <w:startOverride w:val="1"/>
    </w:lvlOverride>
    <w:lvlOverride w:ilvl="1"/>
    <w:lvlOverride w:ilvl="2"/>
    <w:lvlOverride w:ilvl="3"/>
    <w:lvlOverride w:ilvl="4"/>
    <w:lvlOverride w:ilvl="5"/>
    <w:lvlOverride w:ilvl="6"/>
    <w:lvlOverride w:ilvl="7"/>
    <w:lvlOverride w:ilvl="8"/>
  </w:num>
  <w:num w:numId="43">
    <w:abstractNumId w:val="12"/>
  </w:num>
  <w:num w:numId="44">
    <w:abstractNumId w:val="7"/>
    <w:lvlOverride w:ilvl="0">
      <w:startOverride w:val="1"/>
    </w:lvlOverride>
    <w:lvlOverride w:ilvl="1"/>
    <w:lvlOverride w:ilvl="2"/>
    <w:lvlOverride w:ilvl="3"/>
    <w:lvlOverride w:ilvl="4"/>
    <w:lvlOverride w:ilvl="5"/>
    <w:lvlOverride w:ilvl="6"/>
    <w:lvlOverride w:ilvl="7"/>
    <w:lvlOverride w:ilvl="8"/>
  </w:num>
  <w:num w:numId="45">
    <w:abstractNumId w:val="7"/>
  </w:num>
  <w:num w:numId="46">
    <w:abstractNumId w:val="24"/>
  </w:num>
  <w:num w:numId="4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B28"/>
    <w:rsid w:val="00004179"/>
    <w:rsid w:val="00006C96"/>
    <w:rsid w:val="0001264A"/>
    <w:rsid w:val="00017BBA"/>
    <w:rsid w:val="000201F1"/>
    <w:rsid w:val="000240F1"/>
    <w:rsid w:val="000249D2"/>
    <w:rsid w:val="00043E4F"/>
    <w:rsid w:val="00083003"/>
    <w:rsid w:val="00093751"/>
    <w:rsid w:val="000C2AF5"/>
    <w:rsid w:val="000D0EFB"/>
    <w:rsid w:val="000F6FD9"/>
    <w:rsid w:val="00154568"/>
    <w:rsid w:val="00172767"/>
    <w:rsid w:val="00172B02"/>
    <w:rsid w:val="001857AD"/>
    <w:rsid w:val="001C520A"/>
    <w:rsid w:val="00212E7C"/>
    <w:rsid w:val="00282A20"/>
    <w:rsid w:val="00283F0A"/>
    <w:rsid w:val="002A1FDD"/>
    <w:rsid w:val="002A267E"/>
    <w:rsid w:val="002C1B65"/>
    <w:rsid w:val="002E62EA"/>
    <w:rsid w:val="002F14E2"/>
    <w:rsid w:val="002F7B09"/>
    <w:rsid w:val="00306987"/>
    <w:rsid w:val="00314F70"/>
    <w:rsid w:val="00372E3E"/>
    <w:rsid w:val="003748DA"/>
    <w:rsid w:val="00376EDF"/>
    <w:rsid w:val="00380A2D"/>
    <w:rsid w:val="003936FB"/>
    <w:rsid w:val="003B0780"/>
    <w:rsid w:val="003B16EB"/>
    <w:rsid w:val="00403DE2"/>
    <w:rsid w:val="00415271"/>
    <w:rsid w:val="004169FE"/>
    <w:rsid w:val="00443387"/>
    <w:rsid w:val="00445F87"/>
    <w:rsid w:val="0044725C"/>
    <w:rsid w:val="00476A95"/>
    <w:rsid w:val="00481F08"/>
    <w:rsid w:val="00487C61"/>
    <w:rsid w:val="004962C0"/>
    <w:rsid w:val="004A31FD"/>
    <w:rsid w:val="004B17B9"/>
    <w:rsid w:val="004D1ECB"/>
    <w:rsid w:val="004D3C5D"/>
    <w:rsid w:val="004D79FA"/>
    <w:rsid w:val="004E6430"/>
    <w:rsid w:val="004F5DA9"/>
    <w:rsid w:val="00531EA5"/>
    <w:rsid w:val="0057504A"/>
    <w:rsid w:val="00581A38"/>
    <w:rsid w:val="00585849"/>
    <w:rsid w:val="005869BD"/>
    <w:rsid w:val="005879EC"/>
    <w:rsid w:val="00587AF0"/>
    <w:rsid w:val="005950C8"/>
    <w:rsid w:val="005C623E"/>
    <w:rsid w:val="005D706C"/>
    <w:rsid w:val="005E36B3"/>
    <w:rsid w:val="005F1AD1"/>
    <w:rsid w:val="005F30E5"/>
    <w:rsid w:val="0060210E"/>
    <w:rsid w:val="00606E3D"/>
    <w:rsid w:val="00627328"/>
    <w:rsid w:val="0063025D"/>
    <w:rsid w:val="00657F5F"/>
    <w:rsid w:val="006669C2"/>
    <w:rsid w:val="00682E42"/>
    <w:rsid w:val="00693A76"/>
    <w:rsid w:val="006A6B39"/>
    <w:rsid w:val="006F2B37"/>
    <w:rsid w:val="007038CA"/>
    <w:rsid w:val="007229B7"/>
    <w:rsid w:val="00744AD8"/>
    <w:rsid w:val="007603F2"/>
    <w:rsid w:val="00774CAF"/>
    <w:rsid w:val="00787E1C"/>
    <w:rsid w:val="007B2EC3"/>
    <w:rsid w:val="007C387E"/>
    <w:rsid w:val="007E7CA5"/>
    <w:rsid w:val="00805D96"/>
    <w:rsid w:val="00813079"/>
    <w:rsid w:val="008516D6"/>
    <w:rsid w:val="00856329"/>
    <w:rsid w:val="008667F4"/>
    <w:rsid w:val="008831C2"/>
    <w:rsid w:val="0089449D"/>
    <w:rsid w:val="008A45F1"/>
    <w:rsid w:val="008F758C"/>
    <w:rsid w:val="00911A6D"/>
    <w:rsid w:val="00925D02"/>
    <w:rsid w:val="00951DF8"/>
    <w:rsid w:val="00977CD4"/>
    <w:rsid w:val="00993507"/>
    <w:rsid w:val="009A0B12"/>
    <w:rsid w:val="00A22EE0"/>
    <w:rsid w:val="00A33554"/>
    <w:rsid w:val="00A43447"/>
    <w:rsid w:val="00A554E8"/>
    <w:rsid w:val="00A72878"/>
    <w:rsid w:val="00A81477"/>
    <w:rsid w:val="00A820A5"/>
    <w:rsid w:val="00A878C0"/>
    <w:rsid w:val="00B16F1B"/>
    <w:rsid w:val="00B20C81"/>
    <w:rsid w:val="00B268EF"/>
    <w:rsid w:val="00B45080"/>
    <w:rsid w:val="00B62D1B"/>
    <w:rsid w:val="00B72329"/>
    <w:rsid w:val="00B77CBA"/>
    <w:rsid w:val="00BA73F8"/>
    <w:rsid w:val="00BB1C88"/>
    <w:rsid w:val="00BB39E5"/>
    <w:rsid w:val="00C01ED0"/>
    <w:rsid w:val="00C107FC"/>
    <w:rsid w:val="00C10C12"/>
    <w:rsid w:val="00C129FA"/>
    <w:rsid w:val="00C364C6"/>
    <w:rsid w:val="00C54963"/>
    <w:rsid w:val="00C55281"/>
    <w:rsid w:val="00C668FA"/>
    <w:rsid w:val="00C706C5"/>
    <w:rsid w:val="00C81DCD"/>
    <w:rsid w:val="00CB272B"/>
    <w:rsid w:val="00CC028A"/>
    <w:rsid w:val="00D8046E"/>
    <w:rsid w:val="00D86AB3"/>
    <w:rsid w:val="00D86E61"/>
    <w:rsid w:val="00DA0BB8"/>
    <w:rsid w:val="00DB2D0A"/>
    <w:rsid w:val="00DB473E"/>
    <w:rsid w:val="00DB4A8E"/>
    <w:rsid w:val="00DB7007"/>
    <w:rsid w:val="00DD3B11"/>
    <w:rsid w:val="00DF162B"/>
    <w:rsid w:val="00E70F0F"/>
    <w:rsid w:val="00E80135"/>
    <w:rsid w:val="00EA0920"/>
    <w:rsid w:val="00EA2A50"/>
    <w:rsid w:val="00EB4230"/>
    <w:rsid w:val="00EB7A1C"/>
    <w:rsid w:val="00ED045C"/>
    <w:rsid w:val="00ED76CB"/>
    <w:rsid w:val="00EE05F2"/>
    <w:rsid w:val="00EE2789"/>
    <w:rsid w:val="00EF5AD8"/>
    <w:rsid w:val="00F17B28"/>
    <w:rsid w:val="00F30120"/>
    <w:rsid w:val="00F461A2"/>
    <w:rsid w:val="00FB4885"/>
    <w:rsid w:val="00FB4DA8"/>
    <w:rsid w:val="00FC1201"/>
    <w:rsid w:val="00FE6C79"/>
    <w:rsid w:val="00FF140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C3A3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B2D0A"/>
  </w:style>
  <w:style w:type="paragraph" w:styleId="Nagwek1">
    <w:name w:val="heading 1"/>
    <w:basedOn w:val="Normalny"/>
    <w:next w:val="Normalny"/>
    <w:link w:val="Nagwek1Znak"/>
    <w:uiPriority w:val="9"/>
    <w:qFormat/>
    <w:rsid w:val="005879E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semiHidden/>
    <w:unhideWhenUsed/>
    <w:qFormat/>
    <w:rsid w:val="008F758C"/>
    <w:pPr>
      <w:keepNext/>
      <w:keepLines/>
      <w:spacing w:before="40" w:after="0"/>
      <w:outlineLvl w:val="1"/>
    </w:pPr>
    <w:rPr>
      <w:rFonts w:ascii="Calibri Light" w:eastAsia="Times New Roman" w:hAnsi="Calibri Light" w:cs="Times New Roman"/>
      <w:color w:val="2F5496"/>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8667F4"/>
    <w:pPr>
      <w:ind w:left="720"/>
      <w:contextualSpacing/>
    </w:pPr>
  </w:style>
  <w:style w:type="character" w:customStyle="1" w:styleId="Nagwek1Znak">
    <w:name w:val="Nagłówek 1 Znak"/>
    <w:basedOn w:val="Domylnaczcionkaakapitu"/>
    <w:link w:val="Nagwek1"/>
    <w:uiPriority w:val="9"/>
    <w:rsid w:val="005879EC"/>
    <w:rPr>
      <w:rFonts w:asciiTheme="majorHAnsi" w:eastAsiaTheme="majorEastAsia" w:hAnsiTheme="majorHAnsi" w:cstheme="majorBidi"/>
      <w:color w:val="365F91" w:themeColor="accent1" w:themeShade="BF"/>
      <w:sz w:val="32"/>
      <w:szCs w:val="32"/>
    </w:rPr>
  </w:style>
  <w:style w:type="paragraph" w:styleId="Nagwekspisutreci">
    <w:name w:val="TOC Heading"/>
    <w:basedOn w:val="Nagwek1"/>
    <w:next w:val="Normalny"/>
    <w:uiPriority w:val="39"/>
    <w:unhideWhenUsed/>
    <w:qFormat/>
    <w:rsid w:val="005879EC"/>
    <w:pPr>
      <w:spacing w:line="259" w:lineRule="auto"/>
      <w:outlineLvl w:val="9"/>
    </w:pPr>
    <w:rPr>
      <w:lang w:eastAsia="pl-PL"/>
    </w:rPr>
  </w:style>
  <w:style w:type="paragraph" w:styleId="Spistreci1">
    <w:name w:val="toc 1"/>
    <w:basedOn w:val="Normalny"/>
    <w:next w:val="Normalny"/>
    <w:autoRedefine/>
    <w:uiPriority w:val="39"/>
    <w:unhideWhenUsed/>
    <w:rsid w:val="005879EC"/>
    <w:pPr>
      <w:tabs>
        <w:tab w:val="left" w:pos="440"/>
        <w:tab w:val="right" w:leader="dot" w:pos="9062"/>
      </w:tabs>
      <w:spacing w:after="100"/>
    </w:pPr>
  </w:style>
  <w:style w:type="character" w:styleId="Hipercze">
    <w:name w:val="Hyperlink"/>
    <w:basedOn w:val="Domylnaczcionkaakapitu"/>
    <w:uiPriority w:val="99"/>
    <w:unhideWhenUsed/>
    <w:rsid w:val="005879EC"/>
    <w:rPr>
      <w:color w:val="0000FF" w:themeColor="hyperlink"/>
      <w:u w:val="single"/>
    </w:rPr>
  </w:style>
  <w:style w:type="paragraph" w:styleId="Nagwek">
    <w:name w:val="header"/>
    <w:basedOn w:val="Normalny"/>
    <w:link w:val="NagwekZnak"/>
    <w:uiPriority w:val="99"/>
    <w:unhideWhenUsed/>
    <w:rsid w:val="00FC120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01"/>
  </w:style>
  <w:style w:type="paragraph" w:styleId="Stopka">
    <w:name w:val="footer"/>
    <w:basedOn w:val="Normalny"/>
    <w:link w:val="StopkaZnak"/>
    <w:uiPriority w:val="99"/>
    <w:unhideWhenUsed/>
    <w:rsid w:val="00FC120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01"/>
  </w:style>
  <w:style w:type="table" w:styleId="Tabela-Siatka">
    <w:name w:val="Table Grid"/>
    <w:basedOn w:val="Standardowy"/>
    <w:uiPriority w:val="39"/>
    <w:rsid w:val="00DF1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21">
    <w:name w:val="Nagłówek 21"/>
    <w:basedOn w:val="Normalny"/>
    <w:next w:val="Normalny"/>
    <w:uiPriority w:val="9"/>
    <w:unhideWhenUsed/>
    <w:qFormat/>
    <w:rsid w:val="008F758C"/>
    <w:pPr>
      <w:keepNext/>
      <w:keepLines/>
      <w:spacing w:before="40" w:after="0"/>
      <w:outlineLvl w:val="1"/>
    </w:pPr>
    <w:rPr>
      <w:rFonts w:ascii="Calibri Light" w:eastAsia="Times New Roman" w:hAnsi="Calibri Light" w:cs="Times New Roman"/>
      <w:color w:val="2F5496"/>
      <w:sz w:val="26"/>
      <w:szCs w:val="26"/>
    </w:rPr>
  </w:style>
  <w:style w:type="character" w:customStyle="1" w:styleId="Nagwek2Znak">
    <w:name w:val="Nagłówek 2 Znak"/>
    <w:basedOn w:val="Domylnaczcionkaakapitu"/>
    <w:link w:val="Nagwek2"/>
    <w:uiPriority w:val="9"/>
    <w:rsid w:val="008F758C"/>
    <w:rPr>
      <w:rFonts w:ascii="Calibri Light" w:eastAsia="Times New Roman" w:hAnsi="Calibri Light" w:cs="Times New Roman"/>
      <w:color w:val="2F5496"/>
      <w:sz w:val="26"/>
      <w:szCs w:val="26"/>
    </w:rPr>
  </w:style>
  <w:style w:type="numbering" w:customStyle="1" w:styleId="Styl1">
    <w:name w:val="Styl1"/>
    <w:uiPriority w:val="99"/>
    <w:rsid w:val="008F758C"/>
    <w:pPr>
      <w:numPr>
        <w:numId w:val="14"/>
      </w:numPr>
    </w:pPr>
  </w:style>
  <w:style w:type="paragraph" w:styleId="Spistreci2">
    <w:name w:val="toc 2"/>
    <w:basedOn w:val="Normalny"/>
    <w:next w:val="Normalny"/>
    <w:autoRedefine/>
    <w:uiPriority w:val="39"/>
    <w:unhideWhenUsed/>
    <w:rsid w:val="008F758C"/>
    <w:pPr>
      <w:spacing w:after="100"/>
      <w:ind w:left="220"/>
    </w:pPr>
  </w:style>
  <w:style w:type="paragraph" w:styleId="Tekstdymka">
    <w:name w:val="Balloon Text"/>
    <w:basedOn w:val="Normalny"/>
    <w:link w:val="TekstdymkaZnak"/>
    <w:uiPriority w:val="99"/>
    <w:semiHidden/>
    <w:unhideWhenUsed/>
    <w:rsid w:val="008F758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F758C"/>
    <w:rPr>
      <w:rFonts w:ascii="Tahoma" w:hAnsi="Tahoma" w:cs="Tahoma"/>
      <w:sz w:val="16"/>
      <w:szCs w:val="16"/>
    </w:rPr>
  </w:style>
  <w:style w:type="paragraph" w:customStyle="1" w:styleId="Default">
    <w:name w:val="Default"/>
    <w:rsid w:val="008F758C"/>
    <w:pPr>
      <w:autoSpaceDE w:val="0"/>
      <w:autoSpaceDN w:val="0"/>
      <w:adjustRightInd w:val="0"/>
      <w:spacing w:after="0" w:line="240" w:lineRule="auto"/>
    </w:pPr>
    <w:rPr>
      <w:rFonts w:ascii="Calibri" w:hAnsi="Calibri" w:cs="Calibri"/>
      <w:color w:val="000000"/>
      <w:sz w:val="24"/>
      <w:szCs w:val="24"/>
    </w:rPr>
  </w:style>
  <w:style w:type="character" w:styleId="Pogrubienie">
    <w:name w:val="Strong"/>
    <w:basedOn w:val="Domylnaczcionkaakapitu"/>
    <w:uiPriority w:val="22"/>
    <w:qFormat/>
    <w:rsid w:val="008F758C"/>
    <w:rPr>
      <w:b/>
      <w:bCs/>
    </w:rPr>
  </w:style>
  <w:style w:type="paragraph" w:customStyle="1" w:styleId="ZnakZnak3ZnakZnakZnak">
    <w:name w:val="Znak Znak3 Znak Znak Znak"/>
    <w:basedOn w:val="Normalny"/>
    <w:rsid w:val="008F758C"/>
    <w:pPr>
      <w:spacing w:after="0" w:line="240" w:lineRule="auto"/>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8F758C"/>
    <w:rPr>
      <w:sz w:val="16"/>
      <w:szCs w:val="16"/>
    </w:rPr>
  </w:style>
  <w:style w:type="paragraph" w:styleId="Tekstkomentarza">
    <w:name w:val="annotation text"/>
    <w:basedOn w:val="Normalny"/>
    <w:link w:val="TekstkomentarzaZnak"/>
    <w:uiPriority w:val="99"/>
    <w:semiHidden/>
    <w:unhideWhenUsed/>
    <w:rsid w:val="008F758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8F758C"/>
    <w:rPr>
      <w:sz w:val="20"/>
      <w:szCs w:val="20"/>
    </w:rPr>
  </w:style>
  <w:style w:type="paragraph" w:styleId="Tematkomentarza">
    <w:name w:val="annotation subject"/>
    <w:basedOn w:val="Tekstkomentarza"/>
    <w:next w:val="Tekstkomentarza"/>
    <w:link w:val="TematkomentarzaZnak"/>
    <w:uiPriority w:val="99"/>
    <w:semiHidden/>
    <w:unhideWhenUsed/>
    <w:rsid w:val="008F758C"/>
    <w:rPr>
      <w:b/>
      <w:bCs/>
    </w:rPr>
  </w:style>
  <w:style w:type="character" w:customStyle="1" w:styleId="TematkomentarzaZnak">
    <w:name w:val="Temat komentarza Znak"/>
    <w:basedOn w:val="TekstkomentarzaZnak"/>
    <w:link w:val="Tematkomentarza"/>
    <w:uiPriority w:val="99"/>
    <w:semiHidden/>
    <w:rsid w:val="008F758C"/>
    <w:rPr>
      <w:b/>
      <w:bCs/>
      <w:sz w:val="20"/>
      <w:szCs w:val="20"/>
    </w:rPr>
  </w:style>
  <w:style w:type="paragraph" w:styleId="Poprawka">
    <w:name w:val="Revision"/>
    <w:hidden/>
    <w:uiPriority w:val="99"/>
    <w:semiHidden/>
    <w:rsid w:val="008F758C"/>
    <w:pPr>
      <w:spacing w:after="0" w:line="240" w:lineRule="auto"/>
    </w:pPr>
  </w:style>
  <w:style w:type="paragraph" w:styleId="Tekstprzypisudolnego">
    <w:name w:val="footnote text"/>
    <w:basedOn w:val="Normalny"/>
    <w:link w:val="TekstprzypisudolnegoZnak"/>
    <w:uiPriority w:val="99"/>
    <w:semiHidden/>
    <w:unhideWhenUsed/>
    <w:rsid w:val="008F758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8F758C"/>
    <w:rPr>
      <w:sz w:val="20"/>
      <w:szCs w:val="20"/>
    </w:rPr>
  </w:style>
  <w:style w:type="character" w:styleId="Odwoanieprzypisudolnego">
    <w:name w:val="footnote reference"/>
    <w:aliases w:val="EN Footnote Reference,Times 10 Point,Exposant 3 Point,Footnote symbol,Footnote reference number,note TESI,stylish,Footnote Reference Number,Odwołanie przypisu,SUPERS,Ref,de nota al pie,Odwo3anie przypisu,Überschrift 4 Zchn1"/>
    <w:basedOn w:val="Domylnaczcionkaakapitu"/>
    <w:uiPriority w:val="99"/>
    <w:unhideWhenUsed/>
    <w:rsid w:val="008F758C"/>
    <w:rPr>
      <w:vertAlign w:val="superscript"/>
    </w:rPr>
  </w:style>
  <w:style w:type="character" w:customStyle="1" w:styleId="Nagwek2Znak1">
    <w:name w:val="Nagłówek 2 Znak1"/>
    <w:basedOn w:val="Domylnaczcionkaakapitu"/>
    <w:uiPriority w:val="9"/>
    <w:semiHidden/>
    <w:rsid w:val="008F758C"/>
    <w:rPr>
      <w:rFonts w:asciiTheme="majorHAnsi" w:eastAsiaTheme="majorEastAsia" w:hAnsiTheme="majorHAnsi" w:cstheme="majorBidi"/>
      <w:color w:val="365F91" w:themeColor="accent1" w:themeShade="BF"/>
      <w:sz w:val="26"/>
      <w:szCs w:val="26"/>
    </w:rPr>
  </w:style>
  <w:style w:type="paragraph" w:styleId="Tekstprzypisukocowego">
    <w:name w:val="endnote text"/>
    <w:basedOn w:val="Normalny"/>
    <w:link w:val="TekstprzypisukocowegoZnak"/>
    <w:uiPriority w:val="99"/>
    <w:semiHidden/>
    <w:unhideWhenUsed/>
    <w:rsid w:val="0015456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54568"/>
    <w:rPr>
      <w:sz w:val="20"/>
      <w:szCs w:val="20"/>
    </w:rPr>
  </w:style>
  <w:style w:type="character" w:styleId="Odwoanieprzypisukocowego">
    <w:name w:val="endnote reference"/>
    <w:basedOn w:val="Domylnaczcionkaakapitu"/>
    <w:uiPriority w:val="99"/>
    <w:semiHidden/>
    <w:unhideWhenUsed/>
    <w:rsid w:val="00154568"/>
    <w:rPr>
      <w:vertAlign w:val="superscript"/>
    </w:rPr>
  </w:style>
  <w:style w:type="character" w:styleId="Uwydatnienie">
    <w:name w:val="Emphasis"/>
    <w:basedOn w:val="Domylnaczcionkaakapitu"/>
    <w:uiPriority w:val="20"/>
    <w:qFormat/>
    <w:rsid w:val="00043E4F"/>
    <w:rPr>
      <w:i/>
      <w:iCs/>
    </w:rPr>
  </w:style>
  <w:style w:type="character" w:customStyle="1" w:styleId="apple-converted-space">
    <w:name w:val="apple-converted-space"/>
    <w:basedOn w:val="Domylnaczcionkaakapitu"/>
    <w:rsid w:val="00043E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B2D0A"/>
  </w:style>
  <w:style w:type="paragraph" w:styleId="Nagwek1">
    <w:name w:val="heading 1"/>
    <w:basedOn w:val="Normalny"/>
    <w:next w:val="Normalny"/>
    <w:link w:val="Nagwek1Znak"/>
    <w:uiPriority w:val="9"/>
    <w:qFormat/>
    <w:rsid w:val="005879E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semiHidden/>
    <w:unhideWhenUsed/>
    <w:qFormat/>
    <w:rsid w:val="008F758C"/>
    <w:pPr>
      <w:keepNext/>
      <w:keepLines/>
      <w:spacing w:before="40" w:after="0"/>
      <w:outlineLvl w:val="1"/>
    </w:pPr>
    <w:rPr>
      <w:rFonts w:ascii="Calibri Light" w:eastAsia="Times New Roman" w:hAnsi="Calibri Light" w:cs="Times New Roman"/>
      <w:color w:val="2F5496"/>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8667F4"/>
    <w:pPr>
      <w:ind w:left="720"/>
      <w:contextualSpacing/>
    </w:pPr>
  </w:style>
  <w:style w:type="character" w:customStyle="1" w:styleId="Nagwek1Znak">
    <w:name w:val="Nagłówek 1 Znak"/>
    <w:basedOn w:val="Domylnaczcionkaakapitu"/>
    <w:link w:val="Nagwek1"/>
    <w:uiPriority w:val="9"/>
    <w:rsid w:val="005879EC"/>
    <w:rPr>
      <w:rFonts w:asciiTheme="majorHAnsi" w:eastAsiaTheme="majorEastAsia" w:hAnsiTheme="majorHAnsi" w:cstheme="majorBidi"/>
      <w:color w:val="365F91" w:themeColor="accent1" w:themeShade="BF"/>
      <w:sz w:val="32"/>
      <w:szCs w:val="32"/>
    </w:rPr>
  </w:style>
  <w:style w:type="paragraph" w:styleId="Nagwekspisutreci">
    <w:name w:val="TOC Heading"/>
    <w:basedOn w:val="Nagwek1"/>
    <w:next w:val="Normalny"/>
    <w:uiPriority w:val="39"/>
    <w:unhideWhenUsed/>
    <w:qFormat/>
    <w:rsid w:val="005879EC"/>
    <w:pPr>
      <w:spacing w:line="259" w:lineRule="auto"/>
      <w:outlineLvl w:val="9"/>
    </w:pPr>
    <w:rPr>
      <w:lang w:eastAsia="pl-PL"/>
    </w:rPr>
  </w:style>
  <w:style w:type="paragraph" w:styleId="Spistreci1">
    <w:name w:val="toc 1"/>
    <w:basedOn w:val="Normalny"/>
    <w:next w:val="Normalny"/>
    <w:autoRedefine/>
    <w:uiPriority w:val="39"/>
    <w:unhideWhenUsed/>
    <w:rsid w:val="005879EC"/>
    <w:pPr>
      <w:tabs>
        <w:tab w:val="left" w:pos="440"/>
        <w:tab w:val="right" w:leader="dot" w:pos="9062"/>
      </w:tabs>
      <w:spacing w:after="100"/>
    </w:pPr>
  </w:style>
  <w:style w:type="character" w:styleId="Hipercze">
    <w:name w:val="Hyperlink"/>
    <w:basedOn w:val="Domylnaczcionkaakapitu"/>
    <w:uiPriority w:val="99"/>
    <w:unhideWhenUsed/>
    <w:rsid w:val="005879EC"/>
    <w:rPr>
      <w:color w:val="0000FF" w:themeColor="hyperlink"/>
      <w:u w:val="single"/>
    </w:rPr>
  </w:style>
  <w:style w:type="paragraph" w:styleId="Nagwek">
    <w:name w:val="header"/>
    <w:basedOn w:val="Normalny"/>
    <w:link w:val="NagwekZnak"/>
    <w:uiPriority w:val="99"/>
    <w:unhideWhenUsed/>
    <w:rsid w:val="00FC120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01"/>
  </w:style>
  <w:style w:type="paragraph" w:styleId="Stopka">
    <w:name w:val="footer"/>
    <w:basedOn w:val="Normalny"/>
    <w:link w:val="StopkaZnak"/>
    <w:uiPriority w:val="99"/>
    <w:unhideWhenUsed/>
    <w:rsid w:val="00FC120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01"/>
  </w:style>
  <w:style w:type="table" w:styleId="Tabela-Siatka">
    <w:name w:val="Table Grid"/>
    <w:basedOn w:val="Standardowy"/>
    <w:uiPriority w:val="39"/>
    <w:rsid w:val="00DF1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21">
    <w:name w:val="Nagłówek 21"/>
    <w:basedOn w:val="Normalny"/>
    <w:next w:val="Normalny"/>
    <w:uiPriority w:val="9"/>
    <w:unhideWhenUsed/>
    <w:qFormat/>
    <w:rsid w:val="008F758C"/>
    <w:pPr>
      <w:keepNext/>
      <w:keepLines/>
      <w:spacing w:before="40" w:after="0"/>
      <w:outlineLvl w:val="1"/>
    </w:pPr>
    <w:rPr>
      <w:rFonts w:ascii="Calibri Light" w:eastAsia="Times New Roman" w:hAnsi="Calibri Light" w:cs="Times New Roman"/>
      <w:color w:val="2F5496"/>
      <w:sz w:val="26"/>
      <w:szCs w:val="26"/>
    </w:rPr>
  </w:style>
  <w:style w:type="character" w:customStyle="1" w:styleId="Nagwek2Znak">
    <w:name w:val="Nagłówek 2 Znak"/>
    <w:basedOn w:val="Domylnaczcionkaakapitu"/>
    <w:link w:val="Nagwek2"/>
    <w:uiPriority w:val="9"/>
    <w:rsid w:val="008F758C"/>
    <w:rPr>
      <w:rFonts w:ascii="Calibri Light" w:eastAsia="Times New Roman" w:hAnsi="Calibri Light" w:cs="Times New Roman"/>
      <w:color w:val="2F5496"/>
      <w:sz w:val="26"/>
      <w:szCs w:val="26"/>
    </w:rPr>
  </w:style>
  <w:style w:type="numbering" w:customStyle="1" w:styleId="Styl1">
    <w:name w:val="Styl1"/>
    <w:uiPriority w:val="99"/>
    <w:rsid w:val="008F758C"/>
    <w:pPr>
      <w:numPr>
        <w:numId w:val="14"/>
      </w:numPr>
    </w:pPr>
  </w:style>
  <w:style w:type="paragraph" w:styleId="Spistreci2">
    <w:name w:val="toc 2"/>
    <w:basedOn w:val="Normalny"/>
    <w:next w:val="Normalny"/>
    <w:autoRedefine/>
    <w:uiPriority w:val="39"/>
    <w:unhideWhenUsed/>
    <w:rsid w:val="008F758C"/>
    <w:pPr>
      <w:spacing w:after="100"/>
      <w:ind w:left="220"/>
    </w:pPr>
  </w:style>
  <w:style w:type="paragraph" w:styleId="Tekstdymka">
    <w:name w:val="Balloon Text"/>
    <w:basedOn w:val="Normalny"/>
    <w:link w:val="TekstdymkaZnak"/>
    <w:uiPriority w:val="99"/>
    <w:semiHidden/>
    <w:unhideWhenUsed/>
    <w:rsid w:val="008F758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F758C"/>
    <w:rPr>
      <w:rFonts w:ascii="Tahoma" w:hAnsi="Tahoma" w:cs="Tahoma"/>
      <w:sz w:val="16"/>
      <w:szCs w:val="16"/>
    </w:rPr>
  </w:style>
  <w:style w:type="paragraph" w:customStyle="1" w:styleId="Default">
    <w:name w:val="Default"/>
    <w:rsid w:val="008F758C"/>
    <w:pPr>
      <w:autoSpaceDE w:val="0"/>
      <w:autoSpaceDN w:val="0"/>
      <w:adjustRightInd w:val="0"/>
      <w:spacing w:after="0" w:line="240" w:lineRule="auto"/>
    </w:pPr>
    <w:rPr>
      <w:rFonts w:ascii="Calibri" w:hAnsi="Calibri" w:cs="Calibri"/>
      <w:color w:val="000000"/>
      <w:sz w:val="24"/>
      <w:szCs w:val="24"/>
    </w:rPr>
  </w:style>
  <w:style w:type="character" w:styleId="Pogrubienie">
    <w:name w:val="Strong"/>
    <w:basedOn w:val="Domylnaczcionkaakapitu"/>
    <w:uiPriority w:val="22"/>
    <w:qFormat/>
    <w:rsid w:val="008F758C"/>
    <w:rPr>
      <w:b/>
      <w:bCs/>
    </w:rPr>
  </w:style>
  <w:style w:type="paragraph" w:customStyle="1" w:styleId="ZnakZnak3ZnakZnakZnak">
    <w:name w:val="Znak Znak3 Znak Znak Znak"/>
    <w:basedOn w:val="Normalny"/>
    <w:rsid w:val="008F758C"/>
    <w:pPr>
      <w:spacing w:after="0" w:line="240" w:lineRule="auto"/>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8F758C"/>
    <w:rPr>
      <w:sz w:val="16"/>
      <w:szCs w:val="16"/>
    </w:rPr>
  </w:style>
  <w:style w:type="paragraph" w:styleId="Tekstkomentarza">
    <w:name w:val="annotation text"/>
    <w:basedOn w:val="Normalny"/>
    <w:link w:val="TekstkomentarzaZnak"/>
    <w:uiPriority w:val="99"/>
    <w:semiHidden/>
    <w:unhideWhenUsed/>
    <w:rsid w:val="008F758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8F758C"/>
    <w:rPr>
      <w:sz w:val="20"/>
      <w:szCs w:val="20"/>
    </w:rPr>
  </w:style>
  <w:style w:type="paragraph" w:styleId="Tematkomentarza">
    <w:name w:val="annotation subject"/>
    <w:basedOn w:val="Tekstkomentarza"/>
    <w:next w:val="Tekstkomentarza"/>
    <w:link w:val="TematkomentarzaZnak"/>
    <w:uiPriority w:val="99"/>
    <w:semiHidden/>
    <w:unhideWhenUsed/>
    <w:rsid w:val="008F758C"/>
    <w:rPr>
      <w:b/>
      <w:bCs/>
    </w:rPr>
  </w:style>
  <w:style w:type="character" w:customStyle="1" w:styleId="TematkomentarzaZnak">
    <w:name w:val="Temat komentarza Znak"/>
    <w:basedOn w:val="TekstkomentarzaZnak"/>
    <w:link w:val="Tematkomentarza"/>
    <w:uiPriority w:val="99"/>
    <w:semiHidden/>
    <w:rsid w:val="008F758C"/>
    <w:rPr>
      <w:b/>
      <w:bCs/>
      <w:sz w:val="20"/>
      <w:szCs w:val="20"/>
    </w:rPr>
  </w:style>
  <w:style w:type="paragraph" w:styleId="Poprawka">
    <w:name w:val="Revision"/>
    <w:hidden/>
    <w:uiPriority w:val="99"/>
    <w:semiHidden/>
    <w:rsid w:val="008F758C"/>
    <w:pPr>
      <w:spacing w:after="0" w:line="240" w:lineRule="auto"/>
    </w:pPr>
  </w:style>
  <w:style w:type="paragraph" w:styleId="Tekstprzypisudolnego">
    <w:name w:val="footnote text"/>
    <w:basedOn w:val="Normalny"/>
    <w:link w:val="TekstprzypisudolnegoZnak"/>
    <w:uiPriority w:val="99"/>
    <w:semiHidden/>
    <w:unhideWhenUsed/>
    <w:rsid w:val="008F758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8F758C"/>
    <w:rPr>
      <w:sz w:val="20"/>
      <w:szCs w:val="20"/>
    </w:rPr>
  </w:style>
  <w:style w:type="character" w:styleId="Odwoanieprzypisudolnego">
    <w:name w:val="footnote reference"/>
    <w:aliases w:val="EN Footnote Reference,Times 10 Point,Exposant 3 Point,Footnote symbol,Footnote reference number,note TESI,stylish,Footnote Reference Number,Odwołanie przypisu,SUPERS,Ref,de nota al pie,Odwo3anie przypisu,Überschrift 4 Zchn1"/>
    <w:basedOn w:val="Domylnaczcionkaakapitu"/>
    <w:uiPriority w:val="99"/>
    <w:unhideWhenUsed/>
    <w:rsid w:val="008F758C"/>
    <w:rPr>
      <w:vertAlign w:val="superscript"/>
    </w:rPr>
  </w:style>
  <w:style w:type="character" w:customStyle="1" w:styleId="Nagwek2Znak1">
    <w:name w:val="Nagłówek 2 Znak1"/>
    <w:basedOn w:val="Domylnaczcionkaakapitu"/>
    <w:uiPriority w:val="9"/>
    <w:semiHidden/>
    <w:rsid w:val="008F758C"/>
    <w:rPr>
      <w:rFonts w:asciiTheme="majorHAnsi" w:eastAsiaTheme="majorEastAsia" w:hAnsiTheme="majorHAnsi" w:cstheme="majorBidi"/>
      <w:color w:val="365F91" w:themeColor="accent1" w:themeShade="BF"/>
      <w:sz w:val="26"/>
      <w:szCs w:val="26"/>
    </w:rPr>
  </w:style>
  <w:style w:type="paragraph" w:styleId="Tekstprzypisukocowego">
    <w:name w:val="endnote text"/>
    <w:basedOn w:val="Normalny"/>
    <w:link w:val="TekstprzypisukocowegoZnak"/>
    <w:uiPriority w:val="99"/>
    <w:semiHidden/>
    <w:unhideWhenUsed/>
    <w:rsid w:val="00154568"/>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54568"/>
    <w:rPr>
      <w:sz w:val="20"/>
      <w:szCs w:val="20"/>
    </w:rPr>
  </w:style>
  <w:style w:type="character" w:styleId="Odwoanieprzypisukocowego">
    <w:name w:val="endnote reference"/>
    <w:basedOn w:val="Domylnaczcionkaakapitu"/>
    <w:uiPriority w:val="99"/>
    <w:semiHidden/>
    <w:unhideWhenUsed/>
    <w:rsid w:val="00154568"/>
    <w:rPr>
      <w:vertAlign w:val="superscript"/>
    </w:rPr>
  </w:style>
  <w:style w:type="character" w:styleId="Uwydatnienie">
    <w:name w:val="Emphasis"/>
    <w:basedOn w:val="Domylnaczcionkaakapitu"/>
    <w:uiPriority w:val="20"/>
    <w:qFormat/>
    <w:rsid w:val="00043E4F"/>
    <w:rPr>
      <w:i/>
      <w:iCs/>
    </w:rPr>
  </w:style>
  <w:style w:type="character" w:customStyle="1" w:styleId="apple-converted-space">
    <w:name w:val="apple-converted-space"/>
    <w:basedOn w:val="Domylnaczcionkaakapitu"/>
    <w:rsid w:val="00043E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5856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image" Target="media/image18.jpe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diagramData" Target="diagrams/data1.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diagramColors" Target="diagrams/colors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g"/><Relationship Id="rId10" Type="http://schemas.openxmlformats.org/officeDocument/2006/relationships/hyperlink" Target="http://www.rewitalizacja.suchylas.pl"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diagramQuickStyle" Target="diagrams/quickStyle1.xml"/><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diagramLayout" Target="diagrams/layout1.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image" Target="media/image51.jpeg"/><Relationship Id="rId67" Type="http://schemas.microsoft.com/office/2007/relationships/diagramDrawing" Target="diagrams/drawing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28AFB59-9527-4D38-AC3A-CBA84B7E4129}"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pl-PL"/>
        </a:p>
      </dgm:t>
    </dgm:pt>
    <dgm:pt modelId="{974025E5-442A-44D6-B58A-E0FA53326EC0}">
      <dgm:prSet phldrT="[Tekst]" custT="1"/>
      <dgm:spPr/>
      <dgm:t>
        <a:bodyPr/>
        <a:lstStyle/>
        <a:p>
          <a:r>
            <a:rPr lang="pl-PL" sz="900" b="0" i="0">
              <a:latin typeface="Arial" panose="020B0604020202020204" pitchFamily="34" charset="0"/>
              <a:cs typeface="Arial" panose="020B0604020202020204" pitchFamily="34" charset="0"/>
            </a:rPr>
            <a:t>zapobieganie rozprzestrzenianiu się problemów na tereny sasiednie</a:t>
          </a:r>
        </a:p>
      </dgm:t>
    </dgm:pt>
    <dgm:pt modelId="{5B5A32A5-9FEC-4C9B-8391-021FCEC3E04C}" type="parTrans" cxnId="{AB94272C-AEE6-4F9F-8C25-8B4274D5ABDD}">
      <dgm:prSet/>
      <dgm:spPr/>
      <dgm:t>
        <a:bodyPr/>
        <a:lstStyle/>
        <a:p>
          <a:endParaRPr lang="pl-PL"/>
        </a:p>
      </dgm:t>
    </dgm:pt>
    <dgm:pt modelId="{0B08BA7B-7190-4D2B-9A5E-85A86636B589}" type="sibTrans" cxnId="{AB94272C-AEE6-4F9F-8C25-8B4274D5ABDD}">
      <dgm:prSet/>
      <dgm:spPr/>
      <dgm:t>
        <a:bodyPr/>
        <a:lstStyle/>
        <a:p>
          <a:endParaRPr lang="pl-PL"/>
        </a:p>
      </dgm:t>
    </dgm:pt>
    <dgm:pt modelId="{7F5BCB9C-ABA0-4F5A-B6DF-73444B74E67D}">
      <dgm:prSet phldrT="[Tekst]" custT="1"/>
      <dgm:spPr/>
      <dgm:t>
        <a:bodyPr/>
        <a:lstStyle/>
        <a:p>
          <a:r>
            <a:rPr lang="pl-PL" sz="1200" b="0" i="0">
              <a:latin typeface="Arial" panose="020B0604020202020204" pitchFamily="34" charset="0"/>
              <a:cs typeface="Arial" panose="020B0604020202020204" pitchFamily="34" charset="0"/>
            </a:rPr>
            <a:t>komplementarność finansowa</a:t>
          </a:r>
        </a:p>
      </dgm:t>
    </dgm:pt>
    <dgm:pt modelId="{2E634098-4A19-47ED-9E8E-3DEC55893F49}" type="parTrans" cxnId="{56E985EC-4C3E-459E-8C39-F716539620BA}">
      <dgm:prSet/>
      <dgm:spPr/>
      <dgm:t>
        <a:bodyPr/>
        <a:lstStyle/>
        <a:p>
          <a:endParaRPr lang="pl-PL"/>
        </a:p>
      </dgm:t>
    </dgm:pt>
    <dgm:pt modelId="{3D520320-499B-4117-B69A-B1E89D2A9B49}" type="sibTrans" cxnId="{56E985EC-4C3E-459E-8C39-F716539620BA}">
      <dgm:prSet/>
      <dgm:spPr/>
      <dgm:t>
        <a:bodyPr/>
        <a:lstStyle/>
        <a:p>
          <a:endParaRPr lang="pl-PL"/>
        </a:p>
      </dgm:t>
    </dgm:pt>
    <dgm:pt modelId="{CF6B2E3D-3D87-4A89-B08D-D80E803BE3F9}">
      <dgm:prSet phldrT="[Tekst]" custT="1"/>
      <dgm:spPr/>
      <dgm:t>
        <a:bodyPr/>
        <a:lstStyle/>
        <a:p>
          <a:r>
            <a:rPr lang="pl-PL" sz="900" b="0" i="0">
              <a:latin typeface="Arial" panose="020B0604020202020204" pitchFamily="34" charset="0"/>
              <a:cs typeface="Arial" panose="020B0604020202020204" pitchFamily="34" charset="0"/>
            </a:rPr>
            <a:t>wewnętrzne formy wsparcia (źródła Gminne)</a:t>
          </a:r>
        </a:p>
      </dgm:t>
    </dgm:pt>
    <dgm:pt modelId="{1CFA2AE1-9E1E-4A86-AEAC-F87B4D090253}" type="parTrans" cxnId="{E0711379-EBC2-4017-B2B8-98921C68EB7D}">
      <dgm:prSet/>
      <dgm:spPr/>
      <dgm:t>
        <a:bodyPr/>
        <a:lstStyle/>
        <a:p>
          <a:endParaRPr lang="pl-PL"/>
        </a:p>
      </dgm:t>
    </dgm:pt>
    <dgm:pt modelId="{58D14EC1-9291-418D-8AED-890444747C18}" type="sibTrans" cxnId="{E0711379-EBC2-4017-B2B8-98921C68EB7D}">
      <dgm:prSet/>
      <dgm:spPr/>
      <dgm:t>
        <a:bodyPr/>
        <a:lstStyle/>
        <a:p>
          <a:endParaRPr lang="pl-PL"/>
        </a:p>
      </dgm:t>
    </dgm:pt>
    <dgm:pt modelId="{8099E303-F137-4D1F-9D25-D4EE959E5DB5}">
      <dgm:prSet phldrT="[Tekst]" custT="1"/>
      <dgm:spPr/>
      <dgm:t>
        <a:bodyPr/>
        <a:lstStyle/>
        <a:p>
          <a:r>
            <a:rPr lang="pl-PL" sz="900" b="0" i="0">
              <a:latin typeface="Arial" panose="020B0604020202020204" pitchFamily="34" charset="0"/>
              <a:cs typeface="Arial" panose="020B0604020202020204" pitchFamily="34" charset="0"/>
            </a:rPr>
            <a:t>dopełnianie się działan w przestrzeni Gminy</a:t>
          </a:r>
        </a:p>
      </dgm:t>
    </dgm:pt>
    <dgm:pt modelId="{08C32958-95F9-45F1-9116-EFA4BA32F9E5}" type="sibTrans" cxnId="{7936E4DA-9D95-4564-968C-EEF752FCB11A}">
      <dgm:prSet/>
      <dgm:spPr/>
      <dgm:t>
        <a:bodyPr/>
        <a:lstStyle/>
        <a:p>
          <a:endParaRPr lang="pl-PL"/>
        </a:p>
      </dgm:t>
    </dgm:pt>
    <dgm:pt modelId="{09141623-E748-47E1-8990-AB6FCFFA7555}" type="parTrans" cxnId="{7936E4DA-9D95-4564-968C-EEF752FCB11A}">
      <dgm:prSet/>
      <dgm:spPr/>
      <dgm:t>
        <a:bodyPr/>
        <a:lstStyle/>
        <a:p>
          <a:endParaRPr lang="pl-PL"/>
        </a:p>
      </dgm:t>
    </dgm:pt>
    <dgm:pt modelId="{F16BC09B-8396-419D-9519-8BD535485094}">
      <dgm:prSet phldrT="[Tekst]" custT="1"/>
      <dgm:spPr/>
      <dgm:t>
        <a:bodyPr/>
        <a:lstStyle/>
        <a:p>
          <a:r>
            <a:rPr lang="pl-PL" sz="1200" b="0" i="0">
              <a:latin typeface="Arial" panose="020B0604020202020204" pitchFamily="34" charset="0"/>
              <a:cs typeface="Arial" panose="020B0604020202020204" pitchFamily="34" charset="0"/>
            </a:rPr>
            <a:t>komplementarność przestrzenna</a:t>
          </a:r>
        </a:p>
      </dgm:t>
    </dgm:pt>
    <dgm:pt modelId="{FC38FBBA-866C-4C70-8155-691C422DE125}" type="sibTrans" cxnId="{39359B3C-9277-4A5A-90EE-4798C9978DE5}">
      <dgm:prSet/>
      <dgm:spPr/>
      <dgm:t>
        <a:bodyPr/>
        <a:lstStyle/>
        <a:p>
          <a:endParaRPr lang="pl-PL"/>
        </a:p>
      </dgm:t>
    </dgm:pt>
    <dgm:pt modelId="{02522901-D168-4499-A6A3-C4B222D2D3CA}" type="parTrans" cxnId="{39359B3C-9277-4A5A-90EE-4798C9978DE5}">
      <dgm:prSet/>
      <dgm:spPr/>
      <dgm:t>
        <a:bodyPr/>
        <a:lstStyle/>
        <a:p>
          <a:endParaRPr lang="pl-PL"/>
        </a:p>
      </dgm:t>
    </dgm:pt>
    <dgm:pt modelId="{0A356BA3-6FAB-4A7A-A6CD-8EDC22ABECE1}">
      <dgm:prSet custT="1"/>
      <dgm:spPr/>
      <dgm:t>
        <a:bodyPr/>
        <a:lstStyle/>
        <a:p>
          <a:r>
            <a:rPr lang="pl-PL" sz="1200" b="0" i="0">
              <a:latin typeface="Arial" panose="020B0604020202020204" pitchFamily="34" charset="0"/>
              <a:cs typeface="Arial" panose="020B0604020202020204" pitchFamily="34" charset="0"/>
            </a:rPr>
            <a:t>komplementarność problemowa</a:t>
          </a:r>
        </a:p>
      </dgm:t>
    </dgm:pt>
    <dgm:pt modelId="{E8A682D0-3A57-4101-99F7-44A54A76A535}" type="parTrans" cxnId="{AA2AFE52-ED3C-4E4D-8DC8-54752974901E}">
      <dgm:prSet/>
      <dgm:spPr/>
      <dgm:t>
        <a:bodyPr/>
        <a:lstStyle/>
        <a:p>
          <a:endParaRPr lang="pl-PL"/>
        </a:p>
      </dgm:t>
    </dgm:pt>
    <dgm:pt modelId="{DE474268-C751-4E8B-9708-F44DD61BD571}" type="sibTrans" cxnId="{AA2AFE52-ED3C-4E4D-8DC8-54752974901E}">
      <dgm:prSet/>
      <dgm:spPr/>
      <dgm:t>
        <a:bodyPr/>
        <a:lstStyle/>
        <a:p>
          <a:endParaRPr lang="pl-PL"/>
        </a:p>
      </dgm:t>
    </dgm:pt>
    <dgm:pt modelId="{62815A93-A941-4D65-B98F-4ADEE767F70A}">
      <dgm:prSet custT="1"/>
      <dgm:spPr/>
      <dgm:t>
        <a:bodyPr/>
        <a:lstStyle/>
        <a:p>
          <a:r>
            <a:rPr lang="pl-PL" sz="1200" b="0" i="0">
              <a:latin typeface="Arial" panose="020B0604020202020204" pitchFamily="34" charset="0"/>
              <a:cs typeface="Arial" panose="020B0604020202020204" pitchFamily="34" charset="0"/>
            </a:rPr>
            <a:t>komplementraność proceduralno-instytucjonalna</a:t>
          </a:r>
        </a:p>
      </dgm:t>
    </dgm:pt>
    <dgm:pt modelId="{E7412EB1-659B-46C2-8166-42F36E7679F7}" type="parTrans" cxnId="{FB58DCE6-7BFD-4F70-A6CB-6A6EDBC14B5A}">
      <dgm:prSet/>
      <dgm:spPr/>
      <dgm:t>
        <a:bodyPr/>
        <a:lstStyle/>
        <a:p>
          <a:endParaRPr lang="pl-PL"/>
        </a:p>
      </dgm:t>
    </dgm:pt>
    <dgm:pt modelId="{D2866F30-EC8F-4A1E-B28B-96E5B475AC75}" type="sibTrans" cxnId="{FB58DCE6-7BFD-4F70-A6CB-6A6EDBC14B5A}">
      <dgm:prSet/>
      <dgm:spPr/>
      <dgm:t>
        <a:bodyPr/>
        <a:lstStyle/>
        <a:p>
          <a:endParaRPr lang="pl-PL"/>
        </a:p>
      </dgm:t>
    </dgm:pt>
    <dgm:pt modelId="{2F9ABC91-2500-440D-9637-5FC0FF2113A2}">
      <dgm:prSet phldrT="[Tekst]"/>
      <dgm:spPr/>
      <dgm:t>
        <a:bodyPr/>
        <a:lstStyle/>
        <a:p>
          <a:endParaRPr lang="pl-PL" sz="800"/>
        </a:p>
      </dgm:t>
    </dgm:pt>
    <dgm:pt modelId="{11D8A01E-B6B3-44EF-A6A6-F73DA83902B0}" type="parTrans" cxnId="{7AD36C44-513E-4152-AA64-1658A05316CD}">
      <dgm:prSet/>
      <dgm:spPr/>
      <dgm:t>
        <a:bodyPr/>
        <a:lstStyle/>
        <a:p>
          <a:endParaRPr lang="pl-PL"/>
        </a:p>
      </dgm:t>
    </dgm:pt>
    <dgm:pt modelId="{281FB4A2-0308-4FEB-8948-470BE094898E}" type="sibTrans" cxnId="{7AD36C44-513E-4152-AA64-1658A05316CD}">
      <dgm:prSet/>
      <dgm:spPr/>
      <dgm:t>
        <a:bodyPr/>
        <a:lstStyle/>
        <a:p>
          <a:endParaRPr lang="pl-PL"/>
        </a:p>
      </dgm:t>
    </dgm:pt>
    <dgm:pt modelId="{5692B866-D934-4655-B64B-A9370493F832}">
      <dgm:prSet phldrT="[Tekst]" custT="1"/>
      <dgm:spPr/>
      <dgm:t>
        <a:bodyPr/>
        <a:lstStyle/>
        <a:p>
          <a:r>
            <a:rPr lang="pl-PL" sz="900" b="0" i="0">
              <a:latin typeface="Arial" panose="020B0604020202020204" pitchFamily="34" charset="0"/>
              <a:cs typeface="Arial" panose="020B0604020202020204" pitchFamily="34" charset="0"/>
            </a:rPr>
            <a:t>integralnośc działań w przestrzeni Powiatu i Wojeództwa</a:t>
          </a:r>
        </a:p>
      </dgm:t>
    </dgm:pt>
    <dgm:pt modelId="{75E12B28-9C65-44C2-8C7D-9F86596D3600}" type="parTrans" cxnId="{3034EBA8-BAD8-4DB6-8529-E732B74B96A3}">
      <dgm:prSet/>
      <dgm:spPr/>
      <dgm:t>
        <a:bodyPr/>
        <a:lstStyle/>
        <a:p>
          <a:endParaRPr lang="pl-PL"/>
        </a:p>
      </dgm:t>
    </dgm:pt>
    <dgm:pt modelId="{53423EEC-1164-48D5-8D16-36A0C97193B9}" type="sibTrans" cxnId="{3034EBA8-BAD8-4DB6-8529-E732B74B96A3}">
      <dgm:prSet/>
      <dgm:spPr/>
      <dgm:t>
        <a:bodyPr/>
        <a:lstStyle/>
        <a:p>
          <a:endParaRPr lang="pl-PL"/>
        </a:p>
      </dgm:t>
    </dgm:pt>
    <dgm:pt modelId="{45BD36B1-EB59-4A29-9237-486DB9043123}">
      <dgm:prSet/>
      <dgm:spPr/>
      <dgm:t>
        <a:bodyPr/>
        <a:lstStyle/>
        <a:p>
          <a:r>
            <a:rPr lang="pl-PL" b="0" i="0">
              <a:latin typeface="Arial" panose="020B0604020202020204" pitchFamily="34" charset="0"/>
              <a:cs typeface="Arial" panose="020B0604020202020204" pitchFamily="34" charset="0"/>
            </a:rPr>
            <a:t>dopełnianie się działań sektorowych</a:t>
          </a:r>
          <a:endParaRPr lang="pl-PL"/>
        </a:p>
      </dgm:t>
    </dgm:pt>
    <dgm:pt modelId="{4EA7D70A-5D9D-4581-87DB-0E3E43275B14}" type="parTrans" cxnId="{5D4F4760-057D-4272-BA34-049A01C77EBC}">
      <dgm:prSet/>
      <dgm:spPr/>
      <dgm:t>
        <a:bodyPr/>
        <a:lstStyle/>
        <a:p>
          <a:endParaRPr lang="pl-PL"/>
        </a:p>
      </dgm:t>
    </dgm:pt>
    <dgm:pt modelId="{DFA7A659-1EBB-425D-B835-446EFD3618F8}" type="sibTrans" cxnId="{5D4F4760-057D-4272-BA34-049A01C77EBC}">
      <dgm:prSet/>
      <dgm:spPr/>
      <dgm:t>
        <a:bodyPr/>
        <a:lstStyle/>
        <a:p>
          <a:endParaRPr lang="pl-PL"/>
        </a:p>
      </dgm:t>
    </dgm:pt>
    <dgm:pt modelId="{54B2CD95-8FA9-4212-9C92-C1301407546E}">
      <dgm:prSet/>
      <dgm:spPr/>
      <dgm:t>
        <a:bodyPr/>
        <a:lstStyle/>
        <a:p>
          <a:r>
            <a:rPr lang="pl-PL" b="0" i="0">
              <a:latin typeface="Arial" panose="020B0604020202020204" pitchFamily="34" charset="0"/>
              <a:cs typeface="Arial" panose="020B0604020202020204" pitchFamily="34" charset="0"/>
            </a:rPr>
            <a:t>spójne przeciwdziałanie zdiagnozowanym problemom</a:t>
          </a:r>
        </a:p>
      </dgm:t>
    </dgm:pt>
    <dgm:pt modelId="{AF30955D-BFA7-4A00-B5AC-992D693E62C3}" type="parTrans" cxnId="{A6E40B72-226E-4263-AE14-49EFCA47210E}">
      <dgm:prSet/>
      <dgm:spPr/>
      <dgm:t>
        <a:bodyPr/>
        <a:lstStyle/>
        <a:p>
          <a:endParaRPr lang="pl-PL"/>
        </a:p>
      </dgm:t>
    </dgm:pt>
    <dgm:pt modelId="{3DB2F2B9-36BE-479B-8630-417B527D8BA1}" type="sibTrans" cxnId="{A6E40B72-226E-4263-AE14-49EFCA47210E}">
      <dgm:prSet/>
      <dgm:spPr/>
      <dgm:t>
        <a:bodyPr/>
        <a:lstStyle/>
        <a:p>
          <a:endParaRPr lang="pl-PL"/>
        </a:p>
      </dgm:t>
    </dgm:pt>
    <dgm:pt modelId="{32E71BDB-FEF9-4782-89A5-11D11F37F457}">
      <dgm:prSet/>
      <dgm:spPr/>
      <dgm:t>
        <a:bodyPr/>
        <a:lstStyle/>
        <a:p>
          <a:r>
            <a:rPr lang="pl-PL" b="0" i="0">
              <a:latin typeface="Arial" panose="020B0604020202020204" pitchFamily="34" charset="0"/>
              <a:cs typeface="Arial" panose="020B0604020202020204" pitchFamily="34" charset="0"/>
            </a:rPr>
            <a:t>ocena spójnosci działań</a:t>
          </a:r>
        </a:p>
      </dgm:t>
    </dgm:pt>
    <dgm:pt modelId="{2F367D8F-9090-4C32-AB58-8DE95B34E172}" type="parTrans" cxnId="{47676EF1-2543-432E-8470-CF1B868CEF11}">
      <dgm:prSet/>
      <dgm:spPr/>
      <dgm:t>
        <a:bodyPr/>
        <a:lstStyle/>
        <a:p>
          <a:endParaRPr lang="pl-PL"/>
        </a:p>
      </dgm:t>
    </dgm:pt>
    <dgm:pt modelId="{8007D746-A3BF-4807-BDC2-7A42B6E0F9DD}" type="sibTrans" cxnId="{47676EF1-2543-432E-8470-CF1B868CEF11}">
      <dgm:prSet/>
      <dgm:spPr/>
      <dgm:t>
        <a:bodyPr/>
        <a:lstStyle/>
        <a:p>
          <a:endParaRPr lang="pl-PL"/>
        </a:p>
      </dgm:t>
    </dgm:pt>
    <dgm:pt modelId="{35405B57-D59F-40B6-801B-DEAA6701DED6}">
      <dgm:prSet phldrT="[Tekst]" custT="1"/>
      <dgm:spPr/>
      <dgm:t>
        <a:bodyPr/>
        <a:lstStyle/>
        <a:p>
          <a:r>
            <a:rPr lang="pl-PL" sz="900" b="0" i="0">
              <a:latin typeface="Arial" panose="020B0604020202020204" pitchFamily="34" charset="0"/>
              <a:cs typeface="Arial" panose="020B0604020202020204" pitchFamily="34" charset="0"/>
            </a:rPr>
            <a:t>zewnętrzne formy wsoarcia (środki zewnętrzne)</a:t>
          </a:r>
        </a:p>
      </dgm:t>
    </dgm:pt>
    <dgm:pt modelId="{F7435440-5CE6-442E-B43E-B5D06972DDAA}" type="parTrans" cxnId="{FAD7EF2C-8C61-4402-A179-4A5D9F1ACE39}">
      <dgm:prSet/>
      <dgm:spPr/>
      <dgm:t>
        <a:bodyPr/>
        <a:lstStyle/>
        <a:p>
          <a:endParaRPr lang="pl-PL"/>
        </a:p>
      </dgm:t>
    </dgm:pt>
    <dgm:pt modelId="{EF4DAA44-10E6-41F0-87B6-002AEA1B9170}" type="sibTrans" cxnId="{FAD7EF2C-8C61-4402-A179-4A5D9F1ACE39}">
      <dgm:prSet/>
      <dgm:spPr/>
      <dgm:t>
        <a:bodyPr/>
        <a:lstStyle/>
        <a:p>
          <a:endParaRPr lang="pl-PL"/>
        </a:p>
      </dgm:t>
    </dgm:pt>
    <dgm:pt modelId="{9CD21D44-CF4C-4223-9DC9-19E5C2D5EB15}">
      <dgm:prSet phldrT="[Tekst]" custT="1"/>
      <dgm:spPr/>
      <dgm:t>
        <a:bodyPr/>
        <a:lstStyle/>
        <a:p>
          <a:r>
            <a:rPr lang="pl-PL" sz="900" b="0" i="0">
              <a:latin typeface="Arial" panose="020B0604020202020204" pitchFamily="34" charset="0"/>
              <a:cs typeface="Arial" panose="020B0604020202020204" pitchFamily="34" charset="0"/>
            </a:rPr>
            <a:t>stworzenie warunków do włączenia środków prywatnych</a:t>
          </a:r>
        </a:p>
      </dgm:t>
    </dgm:pt>
    <dgm:pt modelId="{F99582E9-3E39-4EAA-A08C-634CEAFA73B1}" type="parTrans" cxnId="{98EC8718-A76A-4859-A8F0-3461817C48FA}">
      <dgm:prSet/>
      <dgm:spPr/>
      <dgm:t>
        <a:bodyPr/>
        <a:lstStyle/>
        <a:p>
          <a:endParaRPr lang="pl-PL"/>
        </a:p>
      </dgm:t>
    </dgm:pt>
    <dgm:pt modelId="{4AB10B35-C7FF-46D7-80AF-05054594CB33}" type="sibTrans" cxnId="{98EC8718-A76A-4859-A8F0-3461817C48FA}">
      <dgm:prSet/>
      <dgm:spPr/>
      <dgm:t>
        <a:bodyPr/>
        <a:lstStyle/>
        <a:p>
          <a:endParaRPr lang="pl-PL"/>
        </a:p>
      </dgm:t>
    </dgm:pt>
    <dgm:pt modelId="{4A9B1674-2E33-4979-BC15-41A0EFEF5764}">
      <dgm:prSet/>
      <dgm:spPr/>
      <dgm:t>
        <a:bodyPr/>
        <a:lstStyle/>
        <a:p>
          <a:r>
            <a:rPr lang="pl-PL" b="0" i="0">
              <a:latin typeface="Arial" panose="020B0604020202020204" pitchFamily="34" charset="0"/>
              <a:cs typeface="Arial" panose="020B0604020202020204" pitchFamily="34" charset="0"/>
            </a:rPr>
            <a:t>trwały i efektywny system zarządzania</a:t>
          </a:r>
        </a:p>
      </dgm:t>
    </dgm:pt>
    <dgm:pt modelId="{95C4FEA3-E22F-45A9-8597-3CF8E954FA52}" type="parTrans" cxnId="{53B8B305-B5D9-4E33-A53D-0984E651BA48}">
      <dgm:prSet/>
      <dgm:spPr/>
      <dgm:t>
        <a:bodyPr/>
        <a:lstStyle/>
        <a:p>
          <a:endParaRPr lang="pl-PL"/>
        </a:p>
      </dgm:t>
    </dgm:pt>
    <dgm:pt modelId="{CDA5631D-53D7-4239-86D1-F36E3D4AC9E7}" type="sibTrans" cxnId="{53B8B305-B5D9-4E33-A53D-0984E651BA48}">
      <dgm:prSet/>
      <dgm:spPr/>
      <dgm:t>
        <a:bodyPr/>
        <a:lstStyle/>
        <a:p>
          <a:endParaRPr lang="pl-PL"/>
        </a:p>
      </dgm:t>
    </dgm:pt>
    <dgm:pt modelId="{AADE19EC-4F01-45EC-8474-678E61A182FD}">
      <dgm:prSet/>
      <dgm:spPr/>
      <dgm:t>
        <a:bodyPr/>
        <a:lstStyle/>
        <a:p>
          <a:endParaRPr lang="pl-PL"/>
        </a:p>
      </dgm:t>
    </dgm:pt>
    <dgm:pt modelId="{6B58FF32-7E62-4D34-AB32-185BA202F6A2}" type="parTrans" cxnId="{16902AC8-ACDA-4B96-B28B-5CC7F844F5FF}">
      <dgm:prSet/>
      <dgm:spPr/>
      <dgm:t>
        <a:bodyPr/>
        <a:lstStyle/>
        <a:p>
          <a:endParaRPr lang="pl-PL"/>
        </a:p>
      </dgm:t>
    </dgm:pt>
    <dgm:pt modelId="{FB3410C7-BCA1-4FAE-9B42-690536B7920A}" type="sibTrans" cxnId="{16902AC8-ACDA-4B96-B28B-5CC7F844F5FF}">
      <dgm:prSet/>
      <dgm:spPr/>
      <dgm:t>
        <a:bodyPr/>
        <a:lstStyle/>
        <a:p>
          <a:endParaRPr lang="pl-PL"/>
        </a:p>
      </dgm:t>
    </dgm:pt>
    <dgm:pt modelId="{BDAD12C9-FB5B-4E65-A0E3-3B75E947E8C8}">
      <dgm:prSet/>
      <dgm:spPr/>
      <dgm:t>
        <a:bodyPr/>
        <a:lstStyle/>
        <a:p>
          <a:r>
            <a:rPr lang="pl-PL" b="0" i="0">
              <a:latin typeface="Arial" panose="020B0604020202020204" pitchFamily="34" charset="0"/>
              <a:cs typeface="Arial" panose="020B0604020202020204" pitchFamily="34" charset="0"/>
            </a:rPr>
            <a:t>spójny i efektywny system monitoringu</a:t>
          </a:r>
        </a:p>
      </dgm:t>
    </dgm:pt>
    <dgm:pt modelId="{0379498C-297D-4388-8AF7-B07D605E287B}" type="parTrans" cxnId="{6DF3E37C-4051-4121-9CDF-461870609549}">
      <dgm:prSet/>
      <dgm:spPr/>
      <dgm:t>
        <a:bodyPr/>
        <a:lstStyle/>
        <a:p>
          <a:endParaRPr lang="pl-PL"/>
        </a:p>
      </dgm:t>
    </dgm:pt>
    <dgm:pt modelId="{8CAEDBE5-A203-43C8-9B4E-D8A0637DF4E0}" type="sibTrans" cxnId="{6DF3E37C-4051-4121-9CDF-461870609549}">
      <dgm:prSet/>
      <dgm:spPr/>
      <dgm:t>
        <a:bodyPr/>
        <a:lstStyle/>
        <a:p>
          <a:endParaRPr lang="pl-PL"/>
        </a:p>
      </dgm:t>
    </dgm:pt>
    <dgm:pt modelId="{82DE3BAB-0492-429F-9737-4C265CCA7A26}">
      <dgm:prSet/>
      <dgm:spPr/>
      <dgm:t>
        <a:bodyPr/>
        <a:lstStyle/>
        <a:p>
          <a:r>
            <a:rPr lang="pl-PL" b="0" i="0">
              <a:latin typeface="Arial" panose="020B0604020202020204" pitchFamily="34" charset="0"/>
              <a:cs typeface="Arial" panose="020B0604020202020204" pitchFamily="34" charset="0"/>
            </a:rPr>
            <a:t>spójne standardy</a:t>
          </a:r>
        </a:p>
      </dgm:t>
    </dgm:pt>
    <dgm:pt modelId="{DBB37C50-6754-4C68-B25C-3DA9D6AC76B3}" type="parTrans" cxnId="{03936409-EE7A-42F7-BB59-F2CBB266A5AB}">
      <dgm:prSet/>
      <dgm:spPr/>
      <dgm:t>
        <a:bodyPr/>
        <a:lstStyle/>
        <a:p>
          <a:endParaRPr lang="pl-PL"/>
        </a:p>
      </dgm:t>
    </dgm:pt>
    <dgm:pt modelId="{06AE74BD-11F6-4916-B461-6D8B6FC73549}" type="sibTrans" cxnId="{03936409-EE7A-42F7-BB59-F2CBB266A5AB}">
      <dgm:prSet/>
      <dgm:spPr/>
      <dgm:t>
        <a:bodyPr/>
        <a:lstStyle/>
        <a:p>
          <a:endParaRPr lang="pl-PL"/>
        </a:p>
      </dgm:t>
    </dgm:pt>
    <dgm:pt modelId="{381B6A3A-034D-42B8-B49D-43D8D4365C08}" type="pres">
      <dgm:prSet presAssocID="{628AFB59-9527-4D38-AC3A-CBA84B7E4129}" presName="Name0" presStyleCnt="0">
        <dgm:presLayoutVars>
          <dgm:dir/>
          <dgm:animLvl val="lvl"/>
          <dgm:resizeHandles/>
        </dgm:presLayoutVars>
      </dgm:prSet>
      <dgm:spPr/>
      <dgm:t>
        <a:bodyPr/>
        <a:lstStyle/>
        <a:p>
          <a:endParaRPr lang="pl-PL"/>
        </a:p>
      </dgm:t>
    </dgm:pt>
    <dgm:pt modelId="{DE25C717-3444-42FD-9BED-93C14E5B8A46}" type="pres">
      <dgm:prSet presAssocID="{F16BC09B-8396-419D-9519-8BD535485094}" presName="linNode" presStyleCnt="0"/>
      <dgm:spPr/>
    </dgm:pt>
    <dgm:pt modelId="{7A6A9FBF-3272-4027-B077-CC7931FE6714}" type="pres">
      <dgm:prSet presAssocID="{F16BC09B-8396-419D-9519-8BD535485094}" presName="parentShp" presStyleLbl="node1" presStyleIdx="0" presStyleCnt="4">
        <dgm:presLayoutVars>
          <dgm:bulletEnabled val="1"/>
        </dgm:presLayoutVars>
      </dgm:prSet>
      <dgm:spPr/>
      <dgm:t>
        <a:bodyPr/>
        <a:lstStyle/>
        <a:p>
          <a:endParaRPr lang="pl-PL"/>
        </a:p>
      </dgm:t>
    </dgm:pt>
    <dgm:pt modelId="{0BF02B97-F058-48A0-A942-90D465DD4A2B}" type="pres">
      <dgm:prSet presAssocID="{F16BC09B-8396-419D-9519-8BD535485094}" presName="childShp" presStyleLbl="bgAccFollowNode1" presStyleIdx="0" presStyleCnt="4">
        <dgm:presLayoutVars>
          <dgm:bulletEnabled val="1"/>
        </dgm:presLayoutVars>
      </dgm:prSet>
      <dgm:spPr/>
      <dgm:t>
        <a:bodyPr/>
        <a:lstStyle/>
        <a:p>
          <a:endParaRPr lang="pl-PL"/>
        </a:p>
      </dgm:t>
    </dgm:pt>
    <dgm:pt modelId="{8532FC1C-41B9-4583-BC95-26D29DB08A72}" type="pres">
      <dgm:prSet presAssocID="{FC38FBBA-866C-4C70-8155-691C422DE125}" presName="spacing" presStyleCnt="0"/>
      <dgm:spPr/>
    </dgm:pt>
    <dgm:pt modelId="{A9B67B59-62FA-4456-AE0F-DFB2255EC768}" type="pres">
      <dgm:prSet presAssocID="{7F5BCB9C-ABA0-4F5A-B6DF-73444B74E67D}" presName="linNode" presStyleCnt="0"/>
      <dgm:spPr/>
    </dgm:pt>
    <dgm:pt modelId="{FD043EB8-FAAB-4647-9AE6-1E5833BBC0F6}" type="pres">
      <dgm:prSet presAssocID="{7F5BCB9C-ABA0-4F5A-B6DF-73444B74E67D}" presName="parentShp" presStyleLbl="node1" presStyleIdx="1" presStyleCnt="4">
        <dgm:presLayoutVars>
          <dgm:bulletEnabled val="1"/>
        </dgm:presLayoutVars>
      </dgm:prSet>
      <dgm:spPr/>
      <dgm:t>
        <a:bodyPr/>
        <a:lstStyle/>
        <a:p>
          <a:endParaRPr lang="pl-PL"/>
        </a:p>
      </dgm:t>
    </dgm:pt>
    <dgm:pt modelId="{5C3F75C8-7CE2-41F5-9048-C5F14D659A5A}" type="pres">
      <dgm:prSet presAssocID="{7F5BCB9C-ABA0-4F5A-B6DF-73444B74E67D}" presName="childShp" presStyleLbl="bgAccFollowNode1" presStyleIdx="1" presStyleCnt="4">
        <dgm:presLayoutVars>
          <dgm:bulletEnabled val="1"/>
        </dgm:presLayoutVars>
      </dgm:prSet>
      <dgm:spPr/>
      <dgm:t>
        <a:bodyPr/>
        <a:lstStyle/>
        <a:p>
          <a:endParaRPr lang="pl-PL"/>
        </a:p>
      </dgm:t>
    </dgm:pt>
    <dgm:pt modelId="{17278226-85A2-4611-98B6-6654A0054AFE}" type="pres">
      <dgm:prSet presAssocID="{3D520320-499B-4117-B69A-B1E89D2A9B49}" presName="spacing" presStyleCnt="0"/>
      <dgm:spPr/>
    </dgm:pt>
    <dgm:pt modelId="{C2CBE5F6-413E-45CF-B3C1-D104166EF7FE}" type="pres">
      <dgm:prSet presAssocID="{0A356BA3-6FAB-4A7A-A6CD-8EDC22ABECE1}" presName="linNode" presStyleCnt="0"/>
      <dgm:spPr/>
    </dgm:pt>
    <dgm:pt modelId="{488371B5-1B1B-485C-A327-20CF10E0C36D}" type="pres">
      <dgm:prSet presAssocID="{0A356BA3-6FAB-4A7A-A6CD-8EDC22ABECE1}" presName="parentShp" presStyleLbl="node1" presStyleIdx="2" presStyleCnt="4">
        <dgm:presLayoutVars>
          <dgm:bulletEnabled val="1"/>
        </dgm:presLayoutVars>
      </dgm:prSet>
      <dgm:spPr/>
      <dgm:t>
        <a:bodyPr/>
        <a:lstStyle/>
        <a:p>
          <a:endParaRPr lang="pl-PL"/>
        </a:p>
      </dgm:t>
    </dgm:pt>
    <dgm:pt modelId="{FB0D74C4-12DB-40D5-B8DD-89155FE286DB}" type="pres">
      <dgm:prSet presAssocID="{0A356BA3-6FAB-4A7A-A6CD-8EDC22ABECE1}" presName="childShp" presStyleLbl="bgAccFollowNode1" presStyleIdx="2" presStyleCnt="4">
        <dgm:presLayoutVars>
          <dgm:bulletEnabled val="1"/>
        </dgm:presLayoutVars>
      </dgm:prSet>
      <dgm:spPr/>
      <dgm:t>
        <a:bodyPr/>
        <a:lstStyle/>
        <a:p>
          <a:endParaRPr lang="pl-PL"/>
        </a:p>
      </dgm:t>
    </dgm:pt>
    <dgm:pt modelId="{AF68C401-40AF-4082-B80E-C49B4E28434A}" type="pres">
      <dgm:prSet presAssocID="{DE474268-C751-4E8B-9708-F44DD61BD571}" presName="spacing" presStyleCnt="0"/>
      <dgm:spPr/>
    </dgm:pt>
    <dgm:pt modelId="{2F474AC1-05C0-4C81-B909-112B49A21AE9}" type="pres">
      <dgm:prSet presAssocID="{62815A93-A941-4D65-B98F-4ADEE767F70A}" presName="linNode" presStyleCnt="0"/>
      <dgm:spPr/>
    </dgm:pt>
    <dgm:pt modelId="{82364573-5D11-4135-8C61-742CBF702D9E}" type="pres">
      <dgm:prSet presAssocID="{62815A93-A941-4D65-B98F-4ADEE767F70A}" presName="parentShp" presStyleLbl="node1" presStyleIdx="3" presStyleCnt="4" custLinFactNeighborY="126">
        <dgm:presLayoutVars>
          <dgm:bulletEnabled val="1"/>
        </dgm:presLayoutVars>
      </dgm:prSet>
      <dgm:spPr/>
      <dgm:t>
        <a:bodyPr/>
        <a:lstStyle/>
        <a:p>
          <a:endParaRPr lang="pl-PL"/>
        </a:p>
      </dgm:t>
    </dgm:pt>
    <dgm:pt modelId="{7ABDC582-B58B-4F69-900E-A57B7C5E5830}" type="pres">
      <dgm:prSet presAssocID="{62815A93-A941-4D65-B98F-4ADEE767F70A}" presName="childShp" presStyleLbl="bgAccFollowNode1" presStyleIdx="3" presStyleCnt="4">
        <dgm:presLayoutVars>
          <dgm:bulletEnabled val="1"/>
        </dgm:presLayoutVars>
      </dgm:prSet>
      <dgm:spPr/>
      <dgm:t>
        <a:bodyPr/>
        <a:lstStyle/>
        <a:p>
          <a:endParaRPr lang="pl-PL"/>
        </a:p>
      </dgm:t>
    </dgm:pt>
  </dgm:ptLst>
  <dgm:cxnLst>
    <dgm:cxn modelId="{5A5370E1-ACAA-454C-9CBC-437CC3C2A461}" type="presOf" srcId="{CF6B2E3D-3D87-4A89-B08D-D80E803BE3F9}" destId="{5C3F75C8-7CE2-41F5-9048-C5F14D659A5A}" srcOrd="0" destOrd="0" presId="urn:microsoft.com/office/officeart/2005/8/layout/vList6"/>
    <dgm:cxn modelId="{39359B3C-9277-4A5A-90EE-4798C9978DE5}" srcId="{628AFB59-9527-4D38-AC3A-CBA84B7E4129}" destId="{F16BC09B-8396-419D-9519-8BD535485094}" srcOrd="0" destOrd="0" parTransId="{02522901-D168-4499-A6A3-C4B222D2D3CA}" sibTransId="{FC38FBBA-866C-4C70-8155-691C422DE125}"/>
    <dgm:cxn modelId="{88EB7B8F-3221-4E95-B749-9C7792D2472F}" type="presOf" srcId="{BDAD12C9-FB5B-4E65-A0E3-3B75E947E8C8}" destId="{7ABDC582-B58B-4F69-900E-A57B7C5E5830}" srcOrd="0" destOrd="1" presId="urn:microsoft.com/office/officeart/2005/8/layout/vList6"/>
    <dgm:cxn modelId="{FAD7EF2C-8C61-4402-A179-4A5D9F1ACE39}" srcId="{7F5BCB9C-ABA0-4F5A-B6DF-73444B74E67D}" destId="{35405B57-D59F-40B6-801B-DEAA6701DED6}" srcOrd="1" destOrd="0" parTransId="{F7435440-5CE6-442E-B43E-B5D06972DDAA}" sibTransId="{EF4DAA44-10E6-41F0-87B6-002AEA1B9170}"/>
    <dgm:cxn modelId="{53B8B305-B5D9-4E33-A53D-0984E651BA48}" srcId="{62815A93-A941-4D65-B98F-4ADEE767F70A}" destId="{4A9B1674-2E33-4979-BC15-41A0EFEF5764}" srcOrd="0" destOrd="0" parTransId="{95C4FEA3-E22F-45A9-8597-3CF8E954FA52}" sibTransId="{CDA5631D-53D7-4239-86D1-F36E3D4AC9E7}"/>
    <dgm:cxn modelId="{6DF3E37C-4051-4121-9CDF-461870609549}" srcId="{62815A93-A941-4D65-B98F-4ADEE767F70A}" destId="{BDAD12C9-FB5B-4E65-A0E3-3B75E947E8C8}" srcOrd="1" destOrd="0" parTransId="{0379498C-297D-4388-8AF7-B07D605E287B}" sibTransId="{8CAEDBE5-A203-43C8-9B4E-D8A0637DF4E0}"/>
    <dgm:cxn modelId="{1230CA79-0EB6-4975-ADB6-B1F25C384419}" type="presOf" srcId="{32E71BDB-FEF9-4782-89A5-11D11F37F457}" destId="{FB0D74C4-12DB-40D5-B8DD-89155FE286DB}" srcOrd="0" destOrd="2" presId="urn:microsoft.com/office/officeart/2005/8/layout/vList6"/>
    <dgm:cxn modelId="{98EC8718-A76A-4859-A8F0-3461817C48FA}" srcId="{7F5BCB9C-ABA0-4F5A-B6DF-73444B74E67D}" destId="{9CD21D44-CF4C-4223-9DC9-19E5C2D5EB15}" srcOrd="2" destOrd="0" parTransId="{F99582E9-3E39-4EAA-A08C-634CEAFA73B1}" sibTransId="{4AB10B35-C7FF-46D7-80AF-05054594CB33}"/>
    <dgm:cxn modelId="{D8EBEE73-FAA1-440A-B4B0-B692D4EDDB35}" type="presOf" srcId="{7F5BCB9C-ABA0-4F5A-B6DF-73444B74E67D}" destId="{FD043EB8-FAAB-4647-9AE6-1E5833BBC0F6}" srcOrd="0" destOrd="0" presId="urn:microsoft.com/office/officeart/2005/8/layout/vList6"/>
    <dgm:cxn modelId="{2CA1D50D-90AA-4664-8834-FD4C56266C8B}" type="presOf" srcId="{9CD21D44-CF4C-4223-9DC9-19E5C2D5EB15}" destId="{5C3F75C8-7CE2-41F5-9048-C5F14D659A5A}" srcOrd="0" destOrd="2" presId="urn:microsoft.com/office/officeart/2005/8/layout/vList6"/>
    <dgm:cxn modelId="{03936409-EE7A-42F7-BB59-F2CBB266A5AB}" srcId="{62815A93-A941-4D65-B98F-4ADEE767F70A}" destId="{82DE3BAB-0492-429F-9737-4C265CCA7A26}" srcOrd="2" destOrd="0" parTransId="{DBB37C50-6754-4C68-B25C-3DA9D6AC76B3}" sibTransId="{06AE74BD-11F6-4916-B461-6D8B6FC73549}"/>
    <dgm:cxn modelId="{7AD36C44-513E-4152-AA64-1658A05316CD}" srcId="{F16BC09B-8396-419D-9519-8BD535485094}" destId="{2F9ABC91-2500-440D-9637-5FC0FF2113A2}" srcOrd="3" destOrd="0" parTransId="{11D8A01E-B6B3-44EF-A6A6-F73DA83902B0}" sibTransId="{281FB4A2-0308-4FEB-8948-470BE094898E}"/>
    <dgm:cxn modelId="{56E985EC-4C3E-459E-8C39-F716539620BA}" srcId="{628AFB59-9527-4D38-AC3A-CBA84B7E4129}" destId="{7F5BCB9C-ABA0-4F5A-B6DF-73444B74E67D}" srcOrd="1" destOrd="0" parTransId="{2E634098-4A19-47ED-9E8E-3DEC55893F49}" sibTransId="{3D520320-499B-4117-B69A-B1E89D2A9B49}"/>
    <dgm:cxn modelId="{877950FE-6004-45B4-B0A2-A3A48C10E797}" type="presOf" srcId="{45BD36B1-EB59-4A29-9237-486DB9043123}" destId="{FB0D74C4-12DB-40D5-B8DD-89155FE286DB}" srcOrd="0" destOrd="0" presId="urn:microsoft.com/office/officeart/2005/8/layout/vList6"/>
    <dgm:cxn modelId="{FB58DCE6-7BFD-4F70-A6CB-6A6EDBC14B5A}" srcId="{628AFB59-9527-4D38-AC3A-CBA84B7E4129}" destId="{62815A93-A941-4D65-B98F-4ADEE767F70A}" srcOrd="3" destOrd="0" parTransId="{E7412EB1-659B-46C2-8166-42F36E7679F7}" sibTransId="{D2866F30-EC8F-4A1E-B28B-96E5B475AC75}"/>
    <dgm:cxn modelId="{CDD94043-C91D-4056-9D4E-C840911FCD18}" type="presOf" srcId="{628AFB59-9527-4D38-AC3A-CBA84B7E4129}" destId="{381B6A3A-034D-42B8-B49D-43D8D4365C08}" srcOrd="0" destOrd="0" presId="urn:microsoft.com/office/officeart/2005/8/layout/vList6"/>
    <dgm:cxn modelId="{A6E40B72-226E-4263-AE14-49EFCA47210E}" srcId="{0A356BA3-6FAB-4A7A-A6CD-8EDC22ABECE1}" destId="{54B2CD95-8FA9-4212-9C92-C1301407546E}" srcOrd="1" destOrd="0" parTransId="{AF30955D-BFA7-4A00-B5AC-992D693E62C3}" sibTransId="{3DB2F2B9-36BE-479B-8630-417B527D8BA1}"/>
    <dgm:cxn modelId="{9BCC98B5-ECF6-432D-8938-8620BE9187BF}" type="presOf" srcId="{8099E303-F137-4D1F-9D25-D4EE959E5DB5}" destId="{0BF02B97-F058-48A0-A942-90D465DD4A2B}" srcOrd="0" destOrd="0" presId="urn:microsoft.com/office/officeart/2005/8/layout/vList6"/>
    <dgm:cxn modelId="{47676EF1-2543-432E-8470-CF1B868CEF11}" srcId="{0A356BA3-6FAB-4A7A-A6CD-8EDC22ABECE1}" destId="{32E71BDB-FEF9-4782-89A5-11D11F37F457}" srcOrd="2" destOrd="0" parTransId="{2F367D8F-9090-4C32-AB58-8DE95B34E172}" sibTransId="{8007D746-A3BF-4807-BDC2-7A42B6E0F9DD}"/>
    <dgm:cxn modelId="{F78352F1-D815-4452-AC7D-019AB64D709C}" type="presOf" srcId="{82DE3BAB-0492-429F-9737-4C265CCA7A26}" destId="{7ABDC582-B58B-4F69-900E-A57B7C5E5830}" srcOrd="0" destOrd="2" presId="urn:microsoft.com/office/officeart/2005/8/layout/vList6"/>
    <dgm:cxn modelId="{2E8E9E95-3883-4B02-B47D-EA93CDA2300B}" type="presOf" srcId="{0A356BA3-6FAB-4A7A-A6CD-8EDC22ABECE1}" destId="{488371B5-1B1B-485C-A327-20CF10E0C36D}" srcOrd="0" destOrd="0" presId="urn:microsoft.com/office/officeart/2005/8/layout/vList6"/>
    <dgm:cxn modelId="{2A7D5C8A-C2E6-461D-A7BA-E26FF2F7A2A7}" type="presOf" srcId="{5692B866-D934-4655-B64B-A9370493F832}" destId="{0BF02B97-F058-48A0-A942-90D465DD4A2B}" srcOrd="0" destOrd="1" presId="urn:microsoft.com/office/officeart/2005/8/layout/vList6"/>
    <dgm:cxn modelId="{16902AC8-ACDA-4B96-B28B-5CC7F844F5FF}" srcId="{62815A93-A941-4D65-B98F-4ADEE767F70A}" destId="{AADE19EC-4F01-45EC-8474-678E61A182FD}" srcOrd="3" destOrd="0" parTransId="{6B58FF32-7E62-4D34-AB32-185BA202F6A2}" sibTransId="{FB3410C7-BCA1-4FAE-9B42-690536B7920A}"/>
    <dgm:cxn modelId="{3034EBA8-BAD8-4DB6-8529-E732B74B96A3}" srcId="{F16BC09B-8396-419D-9519-8BD535485094}" destId="{5692B866-D934-4655-B64B-A9370493F832}" srcOrd="1" destOrd="0" parTransId="{75E12B28-9C65-44C2-8C7D-9F86596D3600}" sibTransId="{53423EEC-1164-48D5-8D16-36A0C97193B9}"/>
    <dgm:cxn modelId="{48201966-DB60-4235-B613-3AEE0005A97F}" type="presOf" srcId="{35405B57-D59F-40B6-801B-DEAA6701DED6}" destId="{5C3F75C8-7CE2-41F5-9048-C5F14D659A5A}" srcOrd="0" destOrd="1" presId="urn:microsoft.com/office/officeart/2005/8/layout/vList6"/>
    <dgm:cxn modelId="{E0711379-EBC2-4017-B2B8-98921C68EB7D}" srcId="{7F5BCB9C-ABA0-4F5A-B6DF-73444B74E67D}" destId="{CF6B2E3D-3D87-4A89-B08D-D80E803BE3F9}" srcOrd="0" destOrd="0" parTransId="{1CFA2AE1-9E1E-4A86-AEAC-F87B4D090253}" sibTransId="{58D14EC1-9291-418D-8AED-890444747C18}"/>
    <dgm:cxn modelId="{5D4F4760-057D-4272-BA34-049A01C77EBC}" srcId="{0A356BA3-6FAB-4A7A-A6CD-8EDC22ABECE1}" destId="{45BD36B1-EB59-4A29-9237-486DB9043123}" srcOrd="0" destOrd="0" parTransId="{4EA7D70A-5D9D-4581-87DB-0E3E43275B14}" sibTransId="{DFA7A659-1EBB-425D-B835-446EFD3618F8}"/>
    <dgm:cxn modelId="{792FC694-9957-4DDE-94F4-381B5C1CAB6A}" type="presOf" srcId="{2F9ABC91-2500-440D-9637-5FC0FF2113A2}" destId="{0BF02B97-F058-48A0-A942-90D465DD4A2B}" srcOrd="0" destOrd="3" presId="urn:microsoft.com/office/officeart/2005/8/layout/vList6"/>
    <dgm:cxn modelId="{6A6D852A-57FE-432A-AD67-8ADC4051DAC3}" type="presOf" srcId="{4A9B1674-2E33-4979-BC15-41A0EFEF5764}" destId="{7ABDC582-B58B-4F69-900E-A57B7C5E5830}" srcOrd="0" destOrd="0" presId="urn:microsoft.com/office/officeart/2005/8/layout/vList6"/>
    <dgm:cxn modelId="{E04A0825-1A96-48F0-9870-2F92D1660DF2}" type="presOf" srcId="{AADE19EC-4F01-45EC-8474-678E61A182FD}" destId="{7ABDC582-B58B-4F69-900E-A57B7C5E5830}" srcOrd="0" destOrd="3" presId="urn:microsoft.com/office/officeart/2005/8/layout/vList6"/>
    <dgm:cxn modelId="{9DA38A81-7B65-4AE6-9302-89F8DC86C77D}" type="presOf" srcId="{62815A93-A941-4D65-B98F-4ADEE767F70A}" destId="{82364573-5D11-4135-8C61-742CBF702D9E}" srcOrd="0" destOrd="0" presId="urn:microsoft.com/office/officeart/2005/8/layout/vList6"/>
    <dgm:cxn modelId="{7936E4DA-9D95-4564-968C-EEF752FCB11A}" srcId="{F16BC09B-8396-419D-9519-8BD535485094}" destId="{8099E303-F137-4D1F-9D25-D4EE959E5DB5}" srcOrd="0" destOrd="0" parTransId="{09141623-E748-47E1-8990-AB6FCFFA7555}" sibTransId="{08C32958-95F9-45F1-9116-EFA4BA32F9E5}"/>
    <dgm:cxn modelId="{AA2AFE52-ED3C-4E4D-8DC8-54752974901E}" srcId="{628AFB59-9527-4D38-AC3A-CBA84B7E4129}" destId="{0A356BA3-6FAB-4A7A-A6CD-8EDC22ABECE1}" srcOrd="2" destOrd="0" parTransId="{E8A682D0-3A57-4101-99F7-44A54A76A535}" sibTransId="{DE474268-C751-4E8B-9708-F44DD61BD571}"/>
    <dgm:cxn modelId="{AB94272C-AEE6-4F9F-8C25-8B4274D5ABDD}" srcId="{F16BC09B-8396-419D-9519-8BD535485094}" destId="{974025E5-442A-44D6-B58A-E0FA53326EC0}" srcOrd="2" destOrd="0" parTransId="{5B5A32A5-9FEC-4C9B-8391-021FCEC3E04C}" sibTransId="{0B08BA7B-7190-4D2B-9A5E-85A86636B589}"/>
    <dgm:cxn modelId="{BA0732E6-5CFA-4847-8FD9-5C83311881A1}" type="presOf" srcId="{54B2CD95-8FA9-4212-9C92-C1301407546E}" destId="{FB0D74C4-12DB-40D5-B8DD-89155FE286DB}" srcOrd="0" destOrd="1" presId="urn:microsoft.com/office/officeart/2005/8/layout/vList6"/>
    <dgm:cxn modelId="{5351A3B9-1F66-4D3A-B227-5D812AEED9FA}" type="presOf" srcId="{F16BC09B-8396-419D-9519-8BD535485094}" destId="{7A6A9FBF-3272-4027-B077-CC7931FE6714}" srcOrd="0" destOrd="0" presId="urn:microsoft.com/office/officeart/2005/8/layout/vList6"/>
    <dgm:cxn modelId="{CF43BD04-8901-4C08-95C2-1FF6EBE67D43}" type="presOf" srcId="{974025E5-442A-44D6-B58A-E0FA53326EC0}" destId="{0BF02B97-F058-48A0-A942-90D465DD4A2B}" srcOrd="0" destOrd="2" presId="urn:microsoft.com/office/officeart/2005/8/layout/vList6"/>
    <dgm:cxn modelId="{BC39D58B-65BC-48CD-9326-044C9A2758B9}" type="presParOf" srcId="{381B6A3A-034D-42B8-B49D-43D8D4365C08}" destId="{DE25C717-3444-42FD-9BED-93C14E5B8A46}" srcOrd="0" destOrd="0" presId="urn:microsoft.com/office/officeart/2005/8/layout/vList6"/>
    <dgm:cxn modelId="{C58F7A6D-72C6-485D-AF1F-82FB45F75963}" type="presParOf" srcId="{DE25C717-3444-42FD-9BED-93C14E5B8A46}" destId="{7A6A9FBF-3272-4027-B077-CC7931FE6714}" srcOrd="0" destOrd="0" presId="urn:microsoft.com/office/officeart/2005/8/layout/vList6"/>
    <dgm:cxn modelId="{375599F9-1F33-4CFD-BCF2-F080214B9E33}" type="presParOf" srcId="{DE25C717-3444-42FD-9BED-93C14E5B8A46}" destId="{0BF02B97-F058-48A0-A942-90D465DD4A2B}" srcOrd="1" destOrd="0" presId="urn:microsoft.com/office/officeart/2005/8/layout/vList6"/>
    <dgm:cxn modelId="{EEE30254-F6B0-4D5D-B0BB-346825E27D21}" type="presParOf" srcId="{381B6A3A-034D-42B8-B49D-43D8D4365C08}" destId="{8532FC1C-41B9-4583-BC95-26D29DB08A72}" srcOrd="1" destOrd="0" presId="urn:microsoft.com/office/officeart/2005/8/layout/vList6"/>
    <dgm:cxn modelId="{3F362116-F3DB-4B88-B3CE-A89304E9FA12}" type="presParOf" srcId="{381B6A3A-034D-42B8-B49D-43D8D4365C08}" destId="{A9B67B59-62FA-4456-AE0F-DFB2255EC768}" srcOrd="2" destOrd="0" presId="urn:microsoft.com/office/officeart/2005/8/layout/vList6"/>
    <dgm:cxn modelId="{009732E5-2267-429D-829F-8C7D2C3F3A5B}" type="presParOf" srcId="{A9B67B59-62FA-4456-AE0F-DFB2255EC768}" destId="{FD043EB8-FAAB-4647-9AE6-1E5833BBC0F6}" srcOrd="0" destOrd="0" presId="urn:microsoft.com/office/officeart/2005/8/layout/vList6"/>
    <dgm:cxn modelId="{1F616D17-C751-40A2-BFD2-33B3FD371ACE}" type="presParOf" srcId="{A9B67B59-62FA-4456-AE0F-DFB2255EC768}" destId="{5C3F75C8-7CE2-41F5-9048-C5F14D659A5A}" srcOrd="1" destOrd="0" presId="urn:microsoft.com/office/officeart/2005/8/layout/vList6"/>
    <dgm:cxn modelId="{A089A124-C939-4C40-BFE0-1DB29579B8EA}" type="presParOf" srcId="{381B6A3A-034D-42B8-B49D-43D8D4365C08}" destId="{17278226-85A2-4611-98B6-6654A0054AFE}" srcOrd="3" destOrd="0" presId="urn:microsoft.com/office/officeart/2005/8/layout/vList6"/>
    <dgm:cxn modelId="{136B47AF-94D3-4289-AFA4-D19EB2004BA7}" type="presParOf" srcId="{381B6A3A-034D-42B8-B49D-43D8D4365C08}" destId="{C2CBE5F6-413E-45CF-B3C1-D104166EF7FE}" srcOrd="4" destOrd="0" presId="urn:microsoft.com/office/officeart/2005/8/layout/vList6"/>
    <dgm:cxn modelId="{61F41116-2023-480E-9C7E-A33288A1C243}" type="presParOf" srcId="{C2CBE5F6-413E-45CF-B3C1-D104166EF7FE}" destId="{488371B5-1B1B-485C-A327-20CF10E0C36D}" srcOrd="0" destOrd="0" presId="urn:microsoft.com/office/officeart/2005/8/layout/vList6"/>
    <dgm:cxn modelId="{0710BC5A-3F6C-495F-8151-3C2AD5F33262}" type="presParOf" srcId="{C2CBE5F6-413E-45CF-B3C1-D104166EF7FE}" destId="{FB0D74C4-12DB-40D5-B8DD-89155FE286DB}" srcOrd="1" destOrd="0" presId="urn:microsoft.com/office/officeart/2005/8/layout/vList6"/>
    <dgm:cxn modelId="{18CC44CE-CCBA-4CBC-ACDB-88775D071CA7}" type="presParOf" srcId="{381B6A3A-034D-42B8-B49D-43D8D4365C08}" destId="{AF68C401-40AF-4082-B80E-C49B4E28434A}" srcOrd="5" destOrd="0" presId="urn:microsoft.com/office/officeart/2005/8/layout/vList6"/>
    <dgm:cxn modelId="{9A0F81CB-6542-43D1-8E95-D4491991BC35}" type="presParOf" srcId="{381B6A3A-034D-42B8-B49D-43D8D4365C08}" destId="{2F474AC1-05C0-4C81-B909-112B49A21AE9}" srcOrd="6" destOrd="0" presId="urn:microsoft.com/office/officeart/2005/8/layout/vList6"/>
    <dgm:cxn modelId="{C477E599-2BC7-4427-95CD-E907E15FADA7}" type="presParOf" srcId="{2F474AC1-05C0-4C81-B909-112B49A21AE9}" destId="{82364573-5D11-4135-8C61-742CBF702D9E}" srcOrd="0" destOrd="0" presId="urn:microsoft.com/office/officeart/2005/8/layout/vList6"/>
    <dgm:cxn modelId="{8D70D2AD-EF2C-44B6-9FAF-EC94BA481E24}" type="presParOf" srcId="{2F474AC1-05C0-4C81-B909-112B49A21AE9}" destId="{7ABDC582-B58B-4F69-900E-A57B7C5E5830}" srcOrd="1" destOrd="0" presId="urn:microsoft.com/office/officeart/2005/8/layout/vList6"/>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F02B97-F058-48A0-A942-90D465DD4A2B}">
      <dsp:nvSpPr>
        <dsp:cNvPr id="0" name=""/>
        <dsp:cNvSpPr/>
      </dsp:nvSpPr>
      <dsp:spPr>
        <a:xfrm>
          <a:off x="2371343" y="980"/>
          <a:ext cx="3557016" cy="77749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dopełnianie się działan w przestrzeni Gminy</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integralnośc działań w przestrzeni Powiatu i Wojeództwa</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zapobieganie rozprzestrzenianiu się problemów na tereny sasiednie</a:t>
          </a:r>
        </a:p>
        <a:p>
          <a:pPr marL="57150" lvl="1" indent="-57150" algn="l" defTabSz="355600">
            <a:lnSpc>
              <a:spcPct val="90000"/>
            </a:lnSpc>
            <a:spcBef>
              <a:spcPct val="0"/>
            </a:spcBef>
            <a:spcAft>
              <a:spcPct val="15000"/>
            </a:spcAft>
            <a:buChar char="••"/>
          </a:pPr>
          <a:endParaRPr lang="pl-PL" sz="800" kern="1200"/>
        </a:p>
      </dsp:txBody>
      <dsp:txXfrm>
        <a:off x="2371343" y="98167"/>
        <a:ext cx="3265456" cy="583119"/>
      </dsp:txXfrm>
    </dsp:sp>
    <dsp:sp modelId="{7A6A9FBF-3272-4027-B077-CC7931FE6714}">
      <dsp:nvSpPr>
        <dsp:cNvPr id="0" name=""/>
        <dsp:cNvSpPr/>
      </dsp:nvSpPr>
      <dsp:spPr>
        <a:xfrm>
          <a:off x="0" y="980"/>
          <a:ext cx="2371344" cy="7774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pl-PL" sz="1200" b="0" i="0" kern="1200">
              <a:latin typeface="Arial" panose="020B0604020202020204" pitchFamily="34" charset="0"/>
              <a:cs typeface="Arial" panose="020B0604020202020204" pitchFamily="34" charset="0"/>
            </a:rPr>
            <a:t>komplementarność przestrzenna</a:t>
          </a:r>
        </a:p>
      </dsp:txBody>
      <dsp:txXfrm>
        <a:off x="37954" y="38934"/>
        <a:ext cx="2295436" cy="701585"/>
      </dsp:txXfrm>
    </dsp:sp>
    <dsp:sp modelId="{5C3F75C8-7CE2-41F5-9048-C5F14D659A5A}">
      <dsp:nvSpPr>
        <dsp:cNvPr id="0" name=""/>
        <dsp:cNvSpPr/>
      </dsp:nvSpPr>
      <dsp:spPr>
        <a:xfrm>
          <a:off x="2371343" y="856222"/>
          <a:ext cx="3557016" cy="77749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wewnętrzne formy wsparcia (źródła Gminne)</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zewnętrzne formy wsoarcia (środki zewnętrzne)</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stworzenie warunków do włączenia środków prywatnych</a:t>
          </a:r>
        </a:p>
      </dsp:txBody>
      <dsp:txXfrm>
        <a:off x="2371343" y="953409"/>
        <a:ext cx="3265456" cy="583119"/>
      </dsp:txXfrm>
    </dsp:sp>
    <dsp:sp modelId="{FD043EB8-FAAB-4647-9AE6-1E5833BBC0F6}">
      <dsp:nvSpPr>
        <dsp:cNvPr id="0" name=""/>
        <dsp:cNvSpPr/>
      </dsp:nvSpPr>
      <dsp:spPr>
        <a:xfrm>
          <a:off x="0" y="856222"/>
          <a:ext cx="2371344" cy="7774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pl-PL" sz="1200" b="0" i="0" kern="1200">
              <a:latin typeface="Arial" panose="020B0604020202020204" pitchFamily="34" charset="0"/>
              <a:cs typeface="Arial" panose="020B0604020202020204" pitchFamily="34" charset="0"/>
            </a:rPr>
            <a:t>komplementarność finansowa</a:t>
          </a:r>
        </a:p>
      </dsp:txBody>
      <dsp:txXfrm>
        <a:off x="37954" y="894176"/>
        <a:ext cx="2295436" cy="701585"/>
      </dsp:txXfrm>
    </dsp:sp>
    <dsp:sp modelId="{FB0D74C4-12DB-40D5-B8DD-89155FE286DB}">
      <dsp:nvSpPr>
        <dsp:cNvPr id="0" name=""/>
        <dsp:cNvSpPr/>
      </dsp:nvSpPr>
      <dsp:spPr>
        <a:xfrm>
          <a:off x="2371343" y="1711464"/>
          <a:ext cx="3557016" cy="77749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dopełnianie się działań sektorowych</a:t>
          </a:r>
          <a:endParaRPr lang="pl-PL" sz="900" kern="1200"/>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spójne przeciwdziałanie zdiagnozowanym problemom</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ocena spójnosci działań</a:t>
          </a:r>
        </a:p>
      </dsp:txBody>
      <dsp:txXfrm>
        <a:off x="2371343" y="1808651"/>
        <a:ext cx="3265456" cy="583119"/>
      </dsp:txXfrm>
    </dsp:sp>
    <dsp:sp modelId="{488371B5-1B1B-485C-A327-20CF10E0C36D}">
      <dsp:nvSpPr>
        <dsp:cNvPr id="0" name=""/>
        <dsp:cNvSpPr/>
      </dsp:nvSpPr>
      <dsp:spPr>
        <a:xfrm>
          <a:off x="0" y="1711464"/>
          <a:ext cx="2371344" cy="7774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pl-PL" sz="1200" b="0" i="0" kern="1200">
              <a:latin typeface="Arial" panose="020B0604020202020204" pitchFamily="34" charset="0"/>
              <a:cs typeface="Arial" panose="020B0604020202020204" pitchFamily="34" charset="0"/>
            </a:rPr>
            <a:t>komplementarność problemowa</a:t>
          </a:r>
        </a:p>
      </dsp:txBody>
      <dsp:txXfrm>
        <a:off x="37954" y="1749418"/>
        <a:ext cx="2295436" cy="701585"/>
      </dsp:txXfrm>
    </dsp:sp>
    <dsp:sp modelId="{7ABDC582-B58B-4F69-900E-A57B7C5E5830}">
      <dsp:nvSpPr>
        <dsp:cNvPr id="0" name=""/>
        <dsp:cNvSpPr/>
      </dsp:nvSpPr>
      <dsp:spPr>
        <a:xfrm>
          <a:off x="2371343" y="2566706"/>
          <a:ext cx="3557016" cy="777493"/>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715" tIns="5715" rIns="5715" bIns="5715" numCol="1" spcCol="1270" anchor="t" anchorCtr="0">
          <a:noAutofit/>
        </a:bodyPr>
        <a:lstStyle/>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trwały i efektywny system zarządzania</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spójny i efektywny system monitoringu</a:t>
          </a:r>
        </a:p>
        <a:p>
          <a:pPr marL="57150" lvl="1" indent="-57150" algn="l" defTabSz="400050">
            <a:lnSpc>
              <a:spcPct val="90000"/>
            </a:lnSpc>
            <a:spcBef>
              <a:spcPct val="0"/>
            </a:spcBef>
            <a:spcAft>
              <a:spcPct val="15000"/>
            </a:spcAft>
            <a:buChar char="••"/>
          </a:pPr>
          <a:r>
            <a:rPr lang="pl-PL" sz="900" b="0" i="0" kern="1200">
              <a:latin typeface="Arial" panose="020B0604020202020204" pitchFamily="34" charset="0"/>
              <a:cs typeface="Arial" panose="020B0604020202020204" pitchFamily="34" charset="0"/>
            </a:rPr>
            <a:t>spójne standardy</a:t>
          </a:r>
        </a:p>
        <a:p>
          <a:pPr marL="57150" lvl="1" indent="-57150" algn="l" defTabSz="400050">
            <a:lnSpc>
              <a:spcPct val="90000"/>
            </a:lnSpc>
            <a:spcBef>
              <a:spcPct val="0"/>
            </a:spcBef>
            <a:spcAft>
              <a:spcPct val="15000"/>
            </a:spcAft>
            <a:buChar char="••"/>
          </a:pPr>
          <a:endParaRPr lang="pl-PL" sz="900" kern="1200"/>
        </a:p>
      </dsp:txBody>
      <dsp:txXfrm>
        <a:off x="2371343" y="2663893"/>
        <a:ext cx="3265456" cy="583119"/>
      </dsp:txXfrm>
    </dsp:sp>
    <dsp:sp modelId="{82364573-5D11-4135-8C61-742CBF702D9E}">
      <dsp:nvSpPr>
        <dsp:cNvPr id="0" name=""/>
        <dsp:cNvSpPr/>
      </dsp:nvSpPr>
      <dsp:spPr>
        <a:xfrm>
          <a:off x="0" y="2567686"/>
          <a:ext cx="2371344" cy="7774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pl-PL" sz="1200" b="0" i="0" kern="1200">
              <a:latin typeface="Arial" panose="020B0604020202020204" pitchFamily="34" charset="0"/>
              <a:cs typeface="Arial" panose="020B0604020202020204" pitchFamily="34" charset="0"/>
            </a:rPr>
            <a:t>komplementraność proceduralno-instytucjonalna</a:t>
          </a:r>
        </a:p>
      </dsp:txBody>
      <dsp:txXfrm>
        <a:off x="37954" y="2605640"/>
        <a:ext cx="2295436" cy="701585"/>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4605F-7C16-4727-BC8D-92D31247E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72</Pages>
  <Words>19382</Words>
  <Characters>116293</Characters>
  <Application>Microsoft Office Word</Application>
  <DocSecurity>0</DocSecurity>
  <Lines>969</Lines>
  <Paragraphs>270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135405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Rafał Urbaniak</dc:creator>
  <cp:lastModifiedBy>Rafał Urbaniak</cp:lastModifiedBy>
  <cp:revision>19</cp:revision>
  <cp:lastPrinted>2017-04-18T07:17:00Z</cp:lastPrinted>
  <dcterms:created xsi:type="dcterms:W3CDTF">2017-04-14T20:25:00Z</dcterms:created>
  <dcterms:modified xsi:type="dcterms:W3CDTF">2017-04-18T07:17:00Z</dcterms:modified>
</cp:coreProperties>
</file>